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4" w:lineRule="auto" w:before="29"/>
        <w:ind w:left="1513" w:right="1573" w:firstLine="160"/>
        <w:jc w:val="left"/>
        <w:rPr>
          <w:rFonts w:ascii="黑体" w:hAnsi="黑体" w:eastAsia="黑体" w:hint="eastAsia"/>
          <w:sz w:val="32"/>
        </w:rPr>
      </w:pPr>
      <w:r>
        <w:rPr>
          <w:rFonts w:ascii="黑体" w:hAnsi="黑体" w:eastAsia="黑体" w:hint="eastAsia"/>
          <w:sz w:val="32"/>
        </w:rPr>
        <w:t>《计算机控制自动剪线多针链缝缝纫机》“浙江制造”标准编制说明(含先进性说明)</w:t>
      </w:r>
    </w:p>
    <w:p>
      <w:pPr>
        <w:pStyle w:val="BodyText"/>
        <w:spacing w:before="6"/>
        <w:ind w:left="0"/>
        <w:rPr>
          <w:rFonts w:ascii="黑体"/>
          <w:sz w:val="26"/>
        </w:rPr>
      </w:pPr>
    </w:p>
    <w:p>
      <w:pPr>
        <w:pStyle w:val="ListParagraph"/>
        <w:numPr>
          <w:ilvl w:val="0"/>
          <w:numId w:val="1"/>
        </w:numPr>
        <w:tabs>
          <w:tab w:pos="825" w:val="left" w:leader="none"/>
          <w:tab w:pos="826" w:val="left" w:leader="none"/>
        </w:tabs>
        <w:spacing w:line="240" w:lineRule="auto" w:before="0" w:after="0"/>
        <w:ind w:left="825" w:right="0" w:hanging="426"/>
        <w:jc w:val="left"/>
        <w:rPr>
          <w:rFonts w:ascii="黑体" w:eastAsia="黑体" w:hint="eastAsia"/>
          <w:sz w:val="28"/>
        </w:rPr>
      </w:pPr>
      <w:r>
        <w:rPr>
          <w:rFonts w:ascii="黑体" w:eastAsia="黑体" w:hint="eastAsia"/>
          <w:spacing w:val="-2"/>
          <w:sz w:val="28"/>
        </w:rPr>
        <w:t>项目背景</w:t>
      </w:r>
    </w:p>
    <w:p>
      <w:pPr>
        <w:pStyle w:val="BodyText"/>
        <w:spacing w:before="7"/>
        <w:ind w:left="0"/>
        <w:rPr>
          <w:rFonts w:ascii="黑体"/>
          <w:sz w:val="40"/>
        </w:rPr>
      </w:pPr>
    </w:p>
    <w:p>
      <w:pPr>
        <w:pStyle w:val="BodyText"/>
        <w:spacing w:line="273" w:lineRule="auto" w:before="1"/>
        <w:ind w:right="345" w:firstLine="419"/>
      </w:pPr>
      <w:r>
        <w:rPr>
          <w:spacing w:val="-12"/>
        </w:rPr>
        <w:t>中国是缝制设备生产大国，总产量占全球 </w:t>
      </w:r>
      <w:r>
        <w:rPr/>
        <w:t>75%</w:t>
      </w:r>
      <w:r>
        <w:rPr>
          <w:spacing w:val="-28"/>
        </w:rPr>
        <w:t> 以上。</w:t>
      </w:r>
      <w:r>
        <w:rPr/>
        <w:t>2020</w:t>
      </w:r>
      <w:r>
        <w:rPr>
          <w:spacing w:val="-12"/>
        </w:rPr>
        <w:t> 年，在党中央的坚强领导下， </w:t>
      </w:r>
      <w:r>
        <w:rPr>
          <w:spacing w:val="-16"/>
        </w:rPr>
        <w:t>中国在全世界率先战胜了新冠疫情，迎来了经济的全面恢复，缝制机械行业下半年强劲反弹， </w:t>
      </w:r>
      <w:r>
        <w:rPr>
          <w:spacing w:val="-6"/>
        </w:rPr>
        <w:t>据国家统计局数据显示，</w:t>
      </w:r>
      <w:r>
        <w:rPr/>
        <w:t>2020 年缝制机械行业 238 家规模以上企业累计主营业务收入为</w:t>
      </w:r>
    </w:p>
    <w:p>
      <w:pPr>
        <w:pStyle w:val="BodyText"/>
        <w:spacing w:line="271" w:lineRule="auto"/>
        <w:ind w:right="390"/>
      </w:pPr>
      <w:r>
        <w:rPr/>
        <w:t>265.9 亿元；累计生产各类家用及工业用缝制设备（不含缝前缝后）约 1050 万台；累计利润总额为 16.7 亿元，同比增长 9.70%。</w:t>
      </w:r>
    </w:p>
    <w:p>
      <w:pPr>
        <w:pStyle w:val="BodyText"/>
        <w:spacing w:line="273" w:lineRule="auto" w:before="2"/>
        <w:ind w:right="451" w:firstLine="419"/>
        <w:jc w:val="both"/>
      </w:pPr>
      <w:r>
        <w:rPr>
          <w:spacing w:val="-10"/>
        </w:rPr>
        <w:t>随着人们生活水平的不断提高，保暖作为服装的基本功能已经逐步被装饰和个性化等功</w:t>
      </w:r>
      <w:r>
        <w:rPr>
          <w:spacing w:val="-11"/>
        </w:rPr>
        <w:t>能所替代。计算机程序控制的各类缝制设备，实现了服装加工工序的标准化、自动化，大大</w:t>
      </w:r>
      <w:r>
        <w:rPr>
          <w:spacing w:val="-12"/>
        </w:rPr>
        <w:t>提高了生产效率、减低了操作工的劳动强度和技能要求，提升了服装生产企业的精益化和智</w:t>
      </w:r>
      <w:r>
        <w:rPr>
          <w:spacing w:val="-6"/>
        </w:rPr>
        <w:t>能化生产水平。</w:t>
      </w:r>
    </w:p>
    <w:p>
      <w:pPr>
        <w:pStyle w:val="BodyText"/>
        <w:spacing w:line="273" w:lineRule="auto"/>
        <w:ind w:left="398" w:right="348" w:firstLine="419"/>
      </w:pPr>
      <w:r>
        <w:rPr>
          <w:spacing w:val="-3"/>
          <w:w w:val="100"/>
        </w:rPr>
        <w:t>计算机控制自动剪线多针链缝缝纫机</w:t>
      </w:r>
      <w:r>
        <w:rPr>
          <w:w w:val="100"/>
        </w:rPr>
        <w:t>（</w:t>
      </w:r>
      <w:r>
        <w:rPr>
          <w:spacing w:val="-15"/>
          <w:w w:val="100"/>
        </w:rPr>
        <w:t>以下简称“该产品”</w:t>
      </w:r>
      <w:r>
        <w:rPr>
          <w:spacing w:val="-2"/>
          <w:w w:val="100"/>
        </w:rPr>
        <w:t>）</w:t>
      </w:r>
      <w:r>
        <w:rPr>
          <w:spacing w:val="-3"/>
          <w:w w:val="100"/>
        </w:rPr>
        <w:t>改变了一台缝纫机一次只</w:t>
      </w:r>
      <w:r>
        <w:rPr>
          <w:spacing w:val="-6"/>
        </w:rPr>
        <w:t>能缝纫一条线缝的传统，它由并列的多根机针组成，机针数从 </w:t>
      </w:r>
      <w:r>
        <w:rPr/>
        <w:t>4</w:t>
      </w:r>
      <w:r>
        <w:rPr>
          <w:spacing w:val="-5"/>
        </w:rPr>
        <w:t> 根到 </w:t>
      </w:r>
      <w:r>
        <w:rPr/>
        <w:t>37</w:t>
      </w:r>
      <w:r>
        <w:rPr>
          <w:spacing w:val="-4"/>
        </w:rPr>
        <w:t> 根，可根据实际使用进行不同的组合，一次缝纫即可形成多条平行的等距或不等距线迹，可广泛应用于服装、</w:t>
      </w:r>
      <w:r>
        <w:rPr>
          <w:spacing w:val="-3"/>
        </w:rPr>
        <w:t>家饰、布艺等各个领域，是装饰条带、宽带橡筋、运动衣裤等装饰性缝纫的主要设备。</w:t>
      </w:r>
    </w:p>
    <w:p>
      <w:pPr>
        <w:pStyle w:val="BodyText"/>
        <w:spacing w:line="273" w:lineRule="auto"/>
        <w:ind w:left="398" w:right="348" w:firstLine="419"/>
      </w:pPr>
      <w:r>
        <w:rPr>
          <w:spacing w:val="-13"/>
        </w:rPr>
        <w:t>与传统的机械型多针链缝缝纫机相比，该产品采用计算机控制技术，伺服电机直接驱动， </w:t>
      </w:r>
      <w:r>
        <w:rPr>
          <w:spacing w:val="-11"/>
        </w:rPr>
        <w:t>具有自动停针、自动剪线和自动抬压脚功能，工作效率大大提高。尤其是自动剪线功能，过</w:t>
      </w:r>
      <w:r>
        <w:rPr>
          <w:spacing w:val="-6"/>
        </w:rPr>
        <w:t>去机械型产品，每次缝纫后需要缝纫工逐条剪断缝线，留下的线头长短不一，</w:t>
      </w:r>
      <w:r>
        <w:rPr/>
        <w:t>20</w:t>
      </w:r>
      <w:r>
        <w:rPr>
          <w:spacing w:val="7"/>
        </w:rPr>
        <w:t> 针以上的</w:t>
      </w:r>
      <w:r>
        <w:rPr>
          <w:spacing w:val="-8"/>
        </w:rPr>
        <w:t>机型，所花费的时间远远超过缝纫的时间。自动剪线可一次性剪断所有缝线，且残留线头保</w:t>
      </w:r>
      <w:r>
        <w:rPr>
          <w:spacing w:val="-5"/>
        </w:rPr>
        <w:t>持一致，满足了顾客对高端多针链缝缝纫机的需求，市场前景广阔。</w:t>
      </w:r>
    </w:p>
    <w:p>
      <w:pPr>
        <w:pStyle w:val="BodyText"/>
        <w:spacing w:line="273" w:lineRule="auto"/>
        <w:ind w:left="398" w:right="451" w:firstLine="419"/>
        <w:jc w:val="both"/>
      </w:pPr>
      <w:r>
        <w:rPr>
          <w:spacing w:val="-8"/>
        </w:rPr>
        <w:t>该产品是我国自主研发的新产品，目前没有对应的国际标准、国家标准和行业标准，也</w:t>
      </w:r>
      <w:r>
        <w:rPr>
          <w:spacing w:val="-3"/>
          <w:w w:val="95"/>
        </w:rPr>
        <w:t>没有国外先进国家的国家或企业标准。本标准草案主要对标</w:t>
      </w:r>
      <w:r>
        <w:rPr>
          <w:w w:val="95"/>
        </w:rPr>
        <w:t>QB/T    4385-2012</w:t>
      </w:r>
      <w:r>
        <w:rPr>
          <w:spacing w:val="-2"/>
          <w:w w:val="95"/>
        </w:rPr>
        <w:t>《工业用缝纫</w:t>
      </w:r>
      <w:r>
        <w:rPr>
          <w:spacing w:val="-5"/>
        </w:rPr>
        <w:t>机 多针链缝缝纫机机头》行业标准，在安全性能和抗干扰要求直接引用了 </w:t>
      </w:r>
      <w:r>
        <w:rPr/>
        <w:t>IEC</w:t>
      </w:r>
      <w:r>
        <w:rPr>
          <w:spacing w:val="-1"/>
        </w:rPr>
        <w:t> 等相关标准</w:t>
      </w:r>
      <w:r>
        <w:rPr>
          <w:spacing w:val="-2"/>
        </w:rPr>
        <w:t>的要求。</w:t>
      </w:r>
    </w:p>
    <w:p>
      <w:pPr>
        <w:pStyle w:val="BodyText"/>
        <w:spacing w:line="273" w:lineRule="auto"/>
        <w:ind w:left="398" w:right="348" w:firstLine="419"/>
        <w:jc w:val="both"/>
      </w:pPr>
      <w:r>
        <w:rPr/>
        <w:t>QB/T</w:t>
      </w:r>
      <w:r>
        <w:rPr>
          <w:spacing w:val="-29"/>
        </w:rPr>
        <w:t> </w:t>
      </w:r>
      <w:r>
        <w:rPr/>
        <w:t>4385-2012</w:t>
      </w:r>
      <w:r>
        <w:rPr>
          <w:spacing w:val="-6"/>
        </w:rPr>
        <w:t> 是纯机械的多针链缝机产品标准，标准中没有相关安全及自动控制方</w:t>
      </w:r>
      <w:r>
        <w:rPr>
          <w:spacing w:val="-15"/>
        </w:rPr>
        <w:t>面</w:t>
      </w:r>
      <w:r>
        <w:rPr>
          <w:spacing w:val="-3"/>
        </w:rPr>
        <w:t>（</w:t>
      </w:r>
      <w:r>
        <w:rPr>
          <w:spacing w:val="-9"/>
        </w:rPr>
        <w:t>如：自动剪线、最高缝纫速度与系统显示的数值误差、自动停针精度等</w:t>
      </w:r>
      <w:r>
        <w:rPr>
          <w:spacing w:val="-15"/>
        </w:rPr>
        <w:t>）</w:t>
      </w:r>
      <w:r>
        <w:rPr>
          <w:spacing w:val="-5"/>
        </w:rPr>
        <w:t>的要求。机械</w:t>
      </w:r>
      <w:r>
        <w:rPr>
          <w:spacing w:val="-4"/>
        </w:rPr>
        <w:t>性能方面，振动、噪声等关键技术要求均有较大的提升空间，对于用户关注的“运行能耗”</w:t>
      </w:r>
    </w:p>
    <w:p>
      <w:pPr>
        <w:spacing w:after="0" w:line="273" w:lineRule="auto"/>
        <w:jc w:val="both"/>
        <w:sectPr>
          <w:footerReference w:type="default" r:id="rId5"/>
          <w:type w:val="continuous"/>
          <w:pgSz w:w="11910" w:h="16840"/>
          <w:pgMar w:footer="1370" w:top="1500" w:bottom="1560" w:left="1400" w:right="1340"/>
          <w:pgNumType w:start="1"/>
        </w:sectPr>
      </w:pPr>
    </w:p>
    <w:p>
      <w:pPr>
        <w:pStyle w:val="BodyText"/>
        <w:spacing w:before="37"/>
        <w:ind w:left="398"/>
      </w:pPr>
      <w:r>
        <w:rPr/>
        <w:t>也没有提出技术要求，无法覆盖“计算机控制自动剪线多针链缝缝纫机”。</w:t>
      </w:r>
    </w:p>
    <w:p>
      <w:pPr>
        <w:pStyle w:val="BodyText"/>
        <w:spacing w:line="273" w:lineRule="auto" w:before="52"/>
        <w:ind w:left="398" w:right="451" w:firstLine="419"/>
      </w:pPr>
      <w:r>
        <w:rPr>
          <w:spacing w:val="-8"/>
        </w:rPr>
        <w:t>随着我国缝制设备行业不断接近世界先进水平，并在不久的未来将引领全球缝制设备行</w:t>
      </w:r>
      <w:r>
        <w:rPr>
          <w:spacing w:val="-5"/>
        </w:rPr>
        <w:t>业的发展，制订《计算机控制自动剪线多针链缝缝纫机》浙江制造标准很有必要。</w:t>
      </w:r>
    </w:p>
    <w:p>
      <w:pPr>
        <w:pStyle w:val="BodyText"/>
        <w:spacing w:before="17"/>
        <w:ind w:left="0"/>
        <w:rPr>
          <w:sz w:val="19"/>
        </w:rPr>
      </w:pPr>
    </w:p>
    <w:p>
      <w:pPr>
        <w:pStyle w:val="Heading1"/>
        <w:numPr>
          <w:ilvl w:val="0"/>
          <w:numId w:val="1"/>
        </w:numPr>
        <w:tabs>
          <w:tab w:pos="820" w:val="left" w:leader="none"/>
          <w:tab w:pos="821" w:val="left" w:leader="none"/>
        </w:tabs>
        <w:spacing w:line="240" w:lineRule="auto" w:before="1" w:after="0"/>
        <w:ind w:left="820" w:right="0" w:hanging="421"/>
        <w:jc w:val="left"/>
        <w:rPr>
          <w:rFonts w:ascii="Times New Roman" w:eastAsia="Times New Roman"/>
        </w:rPr>
      </w:pPr>
      <w:r>
        <w:rPr/>
        <w:t>项目来源</w:t>
      </w:r>
    </w:p>
    <w:p>
      <w:pPr>
        <w:pStyle w:val="BodyText"/>
        <w:spacing w:before="7"/>
        <w:ind w:left="0"/>
        <w:rPr>
          <w:rFonts w:ascii="黑体"/>
          <w:b/>
          <w:sz w:val="40"/>
        </w:rPr>
      </w:pPr>
    </w:p>
    <w:p>
      <w:pPr>
        <w:pStyle w:val="BodyText"/>
        <w:spacing w:line="273" w:lineRule="auto"/>
        <w:ind w:right="451" w:firstLine="419"/>
        <w:jc w:val="both"/>
      </w:pPr>
      <w:r>
        <w:rPr>
          <w:spacing w:val="-7"/>
        </w:rPr>
        <w:t>由浙江欣普自动化科技有限公司向浙江省品牌建设联合会提出申请，经立项论证通过并</w:t>
      </w:r>
      <w:r>
        <w:rPr>
          <w:spacing w:val="-8"/>
        </w:rPr>
        <w:t>印发了</w:t>
      </w:r>
      <w:r>
        <w:rPr>
          <w:spacing w:val="-3"/>
        </w:rPr>
        <w:t>（浙品联〔</w:t>
      </w:r>
      <w:r>
        <w:rPr/>
        <w:t>2021</w:t>
      </w:r>
      <w:r>
        <w:rPr>
          <w:spacing w:val="-10"/>
        </w:rPr>
        <w:t>〕</w:t>
      </w:r>
      <w:r>
        <w:rPr/>
        <w:t>8</w:t>
      </w:r>
      <w:r>
        <w:rPr>
          <w:spacing w:val="-8"/>
        </w:rPr>
        <w:t> 号《</w:t>
      </w:r>
      <w:r>
        <w:rPr>
          <w:rFonts w:ascii="宋体" w:hAnsi="宋体" w:eastAsia="宋体" w:hint="eastAsia"/>
          <w:spacing w:val="-2"/>
        </w:rPr>
        <w:t>关于</w:t>
      </w:r>
      <w:r>
        <w:rPr>
          <w:spacing w:val="9"/>
        </w:rPr>
        <w:t>发布 </w:t>
      </w:r>
      <w:r>
        <w:rPr/>
        <w:t>2021</w:t>
      </w:r>
      <w:r>
        <w:rPr>
          <w:spacing w:val="-1"/>
        </w:rPr>
        <w:t> 年第三批“品字标”团体标准 </w:t>
      </w:r>
      <w:r>
        <w:rPr/>
        <w:t>（</w:t>
      </w:r>
      <w:r>
        <w:rPr>
          <w:spacing w:val="-2"/>
        </w:rPr>
        <w:t>“浙江制</w:t>
      </w:r>
      <w:r>
        <w:rPr>
          <w:spacing w:val="-3"/>
          <w:w w:val="100"/>
        </w:rPr>
        <w:t>造”标准类</w:t>
      </w:r>
      <w:r>
        <w:rPr>
          <w:w w:val="100"/>
        </w:rPr>
        <w:t>）</w:t>
      </w:r>
      <w:r>
        <w:rPr>
          <w:spacing w:val="-16"/>
          <w:w w:val="100"/>
        </w:rPr>
        <w:t>制定计划的通知》</w:t>
      </w:r>
      <w:r>
        <w:rPr>
          <w:spacing w:val="-108"/>
          <w:w w:val="100"/>
        </w:rPr>
        <w:t>）</w:t>
      </w:r>
      <w:r>
        <w:rPr>
          <w:spacing w:val="-21"/>
          <w:w w:val="100"/>
        </w:rPr>
        <w:t>，项目名称：《计算机控制自动剪线多针链缝缝纫机》。</w:t>
      </w:r>
    </w:p>
    <w:p>
      <w:pPr>
        <w:pStyle w:val="BodyText"/>
        <w:spacing w:before="16"/>
        <w:ind w:left="0"/>
        <w:rPr>
          <w:sz w:val="19"/>
        </w:rPr>
      </w:pPr>
    </w:p>
    <w:p>
      <w:pPr>
        <w:pStyle w:val="Heading1"/>
        <w:numPr>
          <w:ilvl w:val="0"/>
          <w:numId w:val="1"/>
        </w:numPr>
        <w:tabs>
          <w:tab w:pos="964" w:val="left" w:leader="none"/>
          <w:tab w:pos="965" w:val="left" w:leader="none"/>
        </w:tabs>
        <w:spacing w:line="240" w:lineRule="auto" w:before="0" w:after="0"/>
        <w:ind w:left="964" w:right="0" w:hanging="565"/>
        <w:jc w:val="left"/>
      </w:pPr>
      <w:r>
        <w:rPr/>
        <w:t>标准制定工作概况</w:t>
      </w:r>
    </w:p>
    <w:p>
      <w:pPr>
        <w:pStyle w:val="BodyText"/>
        <w:spacing w:before="11"/>
        <w:ind w:left="0"/>
        <w:rPr>
          <w:rFonts w:ascii="黑体"/>
          <w:b/>
          <w:sz w:val="34"/>
        </w:rPr>
      </w:pPr>
    </w:p>
    <w:p>
      <w:pPr>
        <w:pStyle w:val="Heading3"/>
        <w:numPr>
          <w:ilvl w:val="1"/>
          <w:numId w:val="1"/>
        </w:numPr>
        <w:tabs>
          <w:tab w:pos="1000" w:val="left" w:leader="none"/>
          <w:tab w:pos="1001" w:val="left" w:leader="none"/>
        </w:tabs>
        <w:spacing w:line="240" w:lineRule="auto" w:before="0" w:after="0"/>
        <w:ind w:left="1000" w:right="0" w:hanging="601"/>
        <w:jc w:val="left"/>
      </w:pPr>
      <w:r>
        <w:rPr/>
        <w:t>标准制定相关单位及人员</w:t>
      </w:r>
    </w:p>
    <w:p>
      <w:pPr>
        <w:pStyle w:val="BodyText"/>
        <w:spacing w:before="4"/>
        <w:ind w:left="0"/>
        <w:rPr>
          <w:rFonts w:ascii="黑体"/>
          <w:sz w:val="33"/>
        </w:rPr>
      </w:pPr>
    </w:p>
    <w:p>
      <w:pPr>
        <w:pStyle w:val="ListParagraph"/>
        <w:numPr>
          <w:ilvl w:val="2"/>
          <w:numId w:val="1"/>
        </w:numPr>
        <w:tabs>
          <w:tab w:pos="1240" w:val="left" w:leader="none"/>
          <w:tab w:pos="1241" w:val="left" w:leader="none"/>
        </w:tabs>
        <w:spacing w:line="240" w:lineRule="auto" w:before="0" w:after="0"/>
        <w:ind w:left="1240" w:right="0" w:hanging="841"/>
        <w:jc w:val="left"/>
        <w:rPr>
          <w:rFonts w:ascii="黑体" w:eastAsia="黑体" w:hint="eastAsia"/>
          <w:sz w:val="24"/>
        </w:rPr>
      </w:pPr>
      <w:r>
        <w:rPr>
          <w:rFonts w:ascii="黑体" w:eastAsia="黑体" w:hint="eastAsia"/>
          <w:sz w:val="24"/>
        </w:rPr>
        <w:t>本标准牵头组织制订单位</w:t>
      </w:r>
    </w:p>
    <w:p>
      <w:pPr>
        <w:pStyle w:val="BodyText"/>
        <w:spacing w:before="95"/>
        <w:ind w:left="880"/>
      </w:pPr>
      <w:r>
        <w:rPr/>
        <w:t>台州市标准化研究院。</w:t>
      </w:r>
    </w:p>
    <w:p>
      <w:pPr>
        <w:pStyle w:val="Heading3"/>
        <w:numPr>
          <w:ilvl w:val="2"/>
          <w:numId w:val="1"/>
        </w:numPr>
        <w:tabs>
          <w:tab w:pos="1240" w:val="left" w:leader="none"/>
          <w:tab w:pos="1241" w:val="left" w:leader="none"/>
        </w:tabs>
        <w:spacing w:line="240" w:lineRule="auto" w:before="91" w:after="0"/>
        <w:ind w:left="1240" w:right="0" w:hanging="841"/>
        <w:jc w:val="left"/>
      </w:pPr>
      <w:r>
        <w:rPr/>
        <w:t>本标准主要起草单位</w:t>
      </w:r>
    </w:p>
    <w:p>
      <w:pPr>
        <w:pStyle w:val="BodyText"/>
        <w:spacing w:before="95"/>
        <w:ind w:left="820"/>
      </w:pPr>
      <w:r>
        <w:rPr/>
        <w:t>浙江欣普自动化科技有限公司。</w:t>
      </w:r>
    </w:p>
    <w:p>
      <w:pPr>
        <w:pStyle w:val="Heading3"/>
        <w:numPr>
          <w:ilvl w:val="2"/>
          <w:numId w:val="1"/>
        </w:numPr>
        <w:tabs>
          <w:tab w:pos="1240" w:val="left" w:leader="none"/>
          <w:tab w:pos="1241" w:val="left" w:leader="none"/>
        </w:tabs>
        <w:spacing w:line="240" w:lineRule="auto" w:before="90" w:after="0"/>
        <w:ind w:left="1240" w:right="0" w:hanging="841"/>
        <w:jc w:val="left"/>
      </w:pPr>
      <w:r>
        <w:rPr/>
        <w:t>本标准参与起草单位</w:t>
      </w:r>
    </w:p>
    <w:p>
      <w:pPr>
        <w:pStyle w:val="BodyText"/>
        <w:spacing w:line="271" w:lineRule="auto" w:before="97"/>
        <w:ind w:right="451" w:firstLine="419"/>
      </w:pPr>
      <w:r>
        <w:rPr>
          <w:spacing w:val="-9"/>
        </w:rPr>
        <w:t>台州市标准化研究院、宁波市标准化研究院、浙江宝宇缝纫机有限公司、浙江新顺发缝</w:t>
      </w:r>
      <w:r>
        <w:rPr>
          <w:spacing w:val="-5"/>
        </w:rPr>
        <w:t>纫机科技股份有限公司、浙江杜马缝纫机股份有限公司。</w:t>
      </w:r>
    </w:p>
    <w:p>
      <w:pPr>
        <w:pStyle w:val="Heading3"/>
        <w:numPr>
          <w:ilvl w:val="2"/>
          <w:numId w:val="1"/>
        </w:numPr>
        <w:tabs>
          <w:tab w:pos="1240" w:val="left" w:leader="none"/>
          <w:tab w:pos="1241" w:val="left" w:leader="none"/>
        </w:tabs>
        <w:spacing w:line="240" w:lineRule="auto" w:before="40" w:after="0"/>
        <w:ind w:left="1240" w:right="0" w:hanging="841"/>
        <w:jc w:val="left"/>
      </w:pPr>
      <w:r>
        <w:rPr/>
        <w:t>本标准起草人</w:t>
      </w:r>
    </w:p>
    <w:p>
      <w:pPr>
        <w:pStyle w:val="BodyText"/>
        <w:spacing w:before="97"/>
        <w:ind w:left="820"/>
      </w:pPr>
      <w:r>
        <w:rPr/>
        <w:t>谢少保、阮吉华、段晓锋、陈璋、应献、邱卫明、阮玲斐、张辉。</w:t>
      </w:r>
    </w:p>
    <w:p>
      <w:pPr>
        <w:pStyle w:val="BodyText"/>
        <w:spacing w:before="15"/>
        <w:ind w:left="0"/>
        <w:rPr>
          <w:sz w:val="15"/>
        </w:rPr>
      </w:pPr>
    </w:p>
    <w:p>
      <w:pPr>
        <w:pStyle w:val="Heading3"/>
        <w:numPr>
          <w:ilvl w:val="1"/>
          <w:numId w:val="1"/>
        </w:numPr>
        <w:tabs>
          <w:tab w:pos="1000" w:val="left" w:leader="none"/>
          <w:tab w:pos="1001" w:val="left" w:leader="none"/>
        </w:tabs>
        <w:spacing w:line="240" w:lineRule="auto" w:before="0" w:after="0"/>
        <w:ind w:left="1000" w:right="0" w:hanging="601"/>
        <w:jc w:val="left"/>
      </w:pPr>
      <w:r>
        <w:rPr/>
        <w:t>主要工作过程</w:t>
      </w:r>
    </w:p>
    <w:p>
      <w:pPr>
        <w:pStyle w:val="BodyText"/>
        <w:spacing w:before="4"/>
        <w:ind w:left="0"/>
        <w:rPr>
          <w:rFonts w:ascii="黑体"/>
          <w:sz w:val="33"/>
        </w:rPr>
      </w:pPr>
    </w:p>
    <w:p>
      <w:pPr>
        <w:pStyle w:val="ListParagraph"/>
        <w:numPr>
          <w:ilvl w:val="2"/>
          <w:numId w:val="1"/>
        </w:numPr>
        <w:tabs>
          <w:tab w:pos="1240" w:val="left" w:leader="none"/>
          <w:tab w:pos="1241" w:val="left" w:leader="none"/>
        </w:tabs>
        <w:spacing w:line="240" w:lineRule="auto" w:before="0" w:after="0"/>
        <w:ind w:left="1240" w:right="0" w:hanging="841"/>
        <w:jc w:val="left"/>
        <w:rPr>
          <w:rFonts w:ascii="黑体" w:eastAsia="黑体" w:hint="eastAsia"/>
          <w:sz w:val="24"/>
        </w:rPr>
      </w:pPr>
      <w:r>
        <w:rPr>
          <w:rFonts w:ascii="黑体" w:eastAsia="黑体" w:hint="eastAsia"/>
          <w:sz w:val="24"/>
        </w:rPr>
        <w:t>前期准备工作</w:t>
      </w:r>
    </w:p>
    <w:p>
      <w:pPr>
        <w:pStyle w:val="ListParagraph"/>
        <w:numPr>
          <w:ilvl w:val="0"/>
          <w:numId w:val="2"/>
        </w:numPr>
        <w:tabs>
          <w:tab w:pos="821" w:val="left" w:leader="none"/>
        </w:tabs>
        <w:spacing w:line="240" w:lineRule="auto" w:before="67" w:after="0"/>
        <w:ind w:left="820" w:right="0" w:hanging="421"/>
        <w:jc w:val="left"/>
        <w:rPr>
          <w:rFonts w:ascii="Microsoft JhengHei UI" w:hAnsi="Microsoft JhengHei UI" w:eastAsia="Microsoft JhengHei UI" w:hint="eastAsia"/>
          <w:b/>
          <w:sz w:val="24"/>
        </w:rPr>
      </w:pPr>
      <w:r>
        <w:rPr>
          <w:rFonts w:ascii="Microsoft JhengHei UI" w:hAnsi="Microsoft JhengHei UI" w:eastAsia="Microsoft JhengHei UI" w:hint="eastAsia"/>
          <w:b/>
          <w:sz w:val="24"/>
        </w:rPr>
        <w:t>现场调研</w:t>
      </w:r>
    </w:p>
    <w:p>
      <w:pPr>
        <w:pStyle w:val="BodyText"/>
        <w:spacing w:line="271" w:lineRule="auto" w:before="43"/>
        <w:ind w:right="451" w:firstLine="419"/>
      </w:pPr>
      <w:r>
        <w:rPr>
          <w:spacing w:val="-9"/>
        </w:rPr>
        <w:t>进行广泛市场的调研，收集国内类似产品的技术资料，广泛听取了国内服装、家饰、布</w:t>
      </w:r>
      <w:r>
        <w:rPr>
          <w:spacing w:val="-5"/>
        </w:rPr>
        <w:t>艺等生产企业的需求，整理“浙江制造”标准立项的相关资料。</w:t>
      </w:r>
    </w:p>
    <w:p>
      <w:pPr>
        <w:pStyle w:val="ListParagraph"/>
        <w:numPr>
          <w:ilvl w:val="0"/>
          <w:numId w:val="2"/>
        </w:numPr>
        <w:tabs>
          <w:tab w:pos="821" w:val="left" w:leader="none"/>
        </w:tabs>
        <w:spacing w:line="403" w:lineRule="exact" w:before="0" w:after="0"/>
        <w:ind w:left="820" w:right="0" w:hanging="421"/>
        <w:jc w:val="left"/>
        <w:rPr>
          <w:rFonts w:ascii="Microsoft JhengHei UI" w:hAnsi="Microsoft JhengHei UI" w:eastAsia="Microsoft JhengHei UI" w:hint="eastAsia"/>
          <w:b/>
          <w:sz w:val="24"/>
        </w:rPr>
      </w:pPr>
      <w:r>
        <w:rPr>
          <w:rFonts w:ascii="Microsoft JhengHei UI" w:hAnsi="Microsoft JhengHei UI" w:eastAsia="Microsoft JhengHei UI" w:hint="eastAsia"/>
          <w:b/>
          <w:sz w:val="24"/>
        </w:rPr>
        <w:t>成立标准工作组</w:t>
      </w:r>
    </w:p>
    <w:p>
      <w:pPr>
        <w:pStyle w:val="BodyText"/>
        <w:spacing w:line="271" w:lineRule="auto" w:before="42"/>
        <w:ind w:right="451" w:firstLine="419"/>
      </w:pPr>
      <w:r>
        <w:rPr>
          <w:spacing w:val="-7"/>
        </w:rPr>
        <w:t>根据省品牌建设联合会下达的《计算机控制自动剪线多针链缝缝纫机》“浙江制造”团</w:t>
      </w:r>
      <w:r>
        <w:rPr>
          <w:spacing w:val="-11"/>
        </w:rPr>
        <w:t>体标准制订计划，为了更好地开展标准的研制工作，在台州市标准化研究院牵头组织下，于</w:t>
      </w:r>
    </w:p>
    <w:p>
      <w:pPr>
        <w:spacing w:after="0" w:line="271" w:lineRule="auto"/>
        <w:sectPr>
          <w:pgSz w:w="11910" w:h="16840"/>
          <w:pgMar w:header="0" w:footer="1370" w:top="1460" w:bottom="1560" w:left="1400" w:right="1340"/>
        </w:sectPr>
      </w:pPr>
    </w:p>
    <w:p>
      <w:pPr>
        <w:pStyle w:val="BodyText"/>
        <w:spacing w:line="273" w:lineRule="auto" w:before="37"/>
        <w:ind w:right="451"/>
        <w:jc w:val="both"/>
      </w:pPr>
      <w:r>
        <w:rPr/>
        <w:t>2021</w:t>
      </w:r>
      <w:r>
        <w:rPr>
          <w:spacing w:val="-5"/>
        </w:rPr>
        <w:t> 年 </w:t>
      </w:r>
      <w:r>
        <w:rPr/>
        <w:t>7</w:t>
      </w:r>
      <w:r>
        <w:rPr>
          <w:spacing w:val="-3"/>
        </w:rPr>
        <w:t> 月成立标准研制工作组，浙江欣普自动化科技有限公司承担标准主起草单位的各</w:t>
      </w:r>
      <w:r>
        <w:rPr>
          <w:spacing w:val="-11"/>
        </w:rPr>
        <w:t>项工作，明确了《计算机控制自动剪线多针链缝缝纫机》标准研制的重点方向、工作进度及</w:t>
      </w:r>
      <w:r>
        <w:rPr>
          <w:spacing w:val="-6"/>
        </w:rPr>
        <w:t>工作组职责分工。</w:t>
      </w:r>
    </w:p>
    <w:p>
      <w:pPr>
        <w:pStyle w:val="Heading2"/>
        <w:numPr>
          <w:ilvl w:val="0"/>
          <w:numId w:val="2"/>
        </w:numPr>
        <w:tabs>
          <w:tab w:pos="821" w:val="left" w:leader="none"/>
        </w:tabs>
        <w:spacing w:line="395" w:lineRule="exact" w:before="0" w:after="0"/>
        <w:ind w:left="820" w:right="0" w:hanging="421"/>
        <w:jc w:val="left"/>
      </w:pPr>
      <w:r>
        <w:rPr/>
        <w:t>研制计划</w:t>
      </w:r>
    </w:p>
    <w:p>
      <w:pPr>
        <w:pStyle w:val="BodyText"/>
        <w:spacing w:before="40"/>
        <w:ind w:left="892"/>
      </w:pPr>
      <w:r>
        <w:rPr/>
        <w:t>（1）2020 年上半年为前期调研阶段：完成市场调研和相关资料的收集整理。</w:t>
      </w:r>
    </w:p>
    <w:p>
      <w:pPr>
        <w:pStyle w:val="BodyText"/>
        <w:spacing w:before="55"/>
        <w:ind w:left="892"/>
      </w:pPr>
      <w:r>
        <w:rPr/>
        <w:t>（2）2020 年 6 月起草阶段：起草标准（草案）及标准的先进性说明。</w:t>
      </w:r>
    </w:p>
    <w:p>
      <w:pPr>
        <w:pStyle w:val="BodyText"/>
        <w:spacing w:line="271" w:lineRule="auto" w:before="52"/>
        <w:ind w:right="411" w:firstLine="491"/>
      </w:pPr>
      <w:r>
        <w:rPr/>
        <w:t>（3）2020 年 7 月标准（草案）验证阶段：按标准（草案）及用户要求对本公司产品进行检测、比对。</w:t>
      </w:r>
    </w:p>
    <w:p>
      <w:pPr>
        <w:pStyle w:val="BodyText"/>
        <w:spacing w:before="6"/>
        <w:ind w:left="892"/>
      </w:pPr>
      <w:r>
        <w:rPr/>
        <w:t>（4）2021 年 7 月下旬前：召开标准启动会暨研讨会。</w:t>
      </w:r>
    </w:p>
    <w:p>
      <w:pPr>
        <w:pStyle w:val="BodyText"/>
        <w:spacing w:line="271" w:lineRule="auto" w:before="53"/>
        <w:ind w:right="411" w:firstLine="491"/>
      </w:pPr>
      <w:r>
        <w:rPr/>
        <w:t>（5）2021 年 8 月中旬前：形成标准（征求意见稿）和标准编制说明，并向利益相关方等征求意见，跟踪回收征求意见表。</w:t>
      </w:r>
    </w:p>
    <w:p>
      <w:pPr>
        <w:pStyle w:val="BodyText"/>
        <w:spacing w:line="271" w:lineRule="auto" w:before="6"/>
        <w:ind w:right="411" w:firstLine="491"/>
      </w:pPr>
      <w:r>
        <w:rPr/>
        <w:t>（6）2021 年 9 月中旬前：根据反馈意见，逐条进行研究并修改，完成征求意见汇总表，完善标准编制说明等材料，完成标准（送审稿）及其它送审材料。</w:t>
      </w:r>
    </w:p>
    <w:p>
      <w:pPr>
        <w:pStyle w:val="BodyText"/>
        <w:spacing w:line="273" w:lineRule="auto" w:before="3"/>
        <w:ind w:right="411" w:firstLine="491"/>
      </w:pPr>
      <w:r>
        <w:rPr/>
        <w:t>（7）2021 年 9 月底前：推荐评审专家，向品建联提交标准（送审稿）及相关材料， 做好标准评审会的各项准备工作。</w:t>
      </w:r>
    </w:p>
    <w:p>
      <w:pPr>
        <w:pStyle w:val="BodyText"/>
        <w:spacing w:line="273" w:lineRule="auto"/>
        <w:ind w:right="453" w:firstLine="491"/>
      </w:pPr>
      <w:r>
        <w:rPr>
          <w:spacing w:val="-4"/>
        </w:rPr>
        <w:t>（8）2021</w:t>
      </w:r>
      <w:r>
        <w:rPr>
          <w:spacing w:val="-8"/>
        </w:rPr>
        <w:t> 年 </w:t>
      </w:r>
      <w:r>
        <w:rPr/>
        <w:t>10</w:t>
      </w:r>
      <w:r>
        <w:rPr>
          <w:spacing w:val="-9"/>
        </w:rPr>
        <w:t> 月上旬：召开标准评审会，对标准</w:t>
      </w:r>
      <w:r>
        <w:rPr/>
        <w:t>（</w:t>
      </w:r>
      <w:r>
        <w:rPr>
          <w:spacing w:val="-3"/>
        </w:rPr>
        <w:t>送审稿</w:t>
      </w:r>
      <w:r>
        <w:rPr>
          <w:spacing w:val="-20"/>
        </w:rPr>
        <w:t>）</w:t>
      </w:r>
      <w:r>
        <w:rPr>
          <w:spacing w:val="-3"/>
        </w:rPr>
        <w:t>及其它送审材料进行评审，给出评定建议。</w:t>
      </w:r>
    </w:p>
    <w:p>
      <w:pPr>
        <w:pStyle w:val="BodyText"/>
        <w:spacing w:line="271" w:lineRule="auto"/>
        <w:ind w:right="351" w:firstLine="491"/>
      </w:pPr>
      <w:r>
        <w:rPr/>
        <w:t>（9）2021</w:t>
      </w:r>
      <w:r>
        <w:rPr>
          <w:spacing w:val="-8"/>
        </w:rPr>
        <w:t> 年 </w:t>
      </w:r>
      <w:r>
        <w:rPr/>
        <w:t>11</w:t>
      </w:r>
      <w:r>
        <w:rPr>
          <w:spacing w:val="-4"/>
        </w:rPr>
        <w:t> 月底前：根据评审会专家的意见建议及评定建议，对标准</w:t>
      </w:r>
      <w:r>
        <w:rPr/>
        <w:t>（送审稿） </w:t>
      </w:r>
      <w:r>
        <w:rPr>
          <w:spacing w:val="-3"/>
          <w:w w:val="100"/>
        </w:rPr>
        <w:t>进行修改完善，形成标准</w:t>
      </w:r>
      <w:r>
        <w:rPr>
          <w:w w:val="100"/>
        </w:rPr>
        <w:t>（</w:t>
      </w:r>
      <w:r>
        <w:rPr>
          <w:spacing w:val="-2"/>
          <w:w w:val="100"/>
        </w:rPr>
        <w:t>报批稿</w:t>
      </w:r>
      <w:r>
        <w:rPr>
          <w:spacing w:val="-108"/>
          <w:w w:val="100"/>
        </w:rPr>
        <w:t>）</w:t>
      </w:r>
      <w:r>
        <w:rPr>
          <w:spacing w:val="-3"/>
          <w:w w:val="100"/>
        </w:rPr>
        <w:t>，同步完善其它报批材料，向品建联提交报批材料，对</w:t>
      </w:r>
      <w:r>
        <w:rPr>
          <w:spacing w:val="-3"/>
        </w:rPr>
        <w:t>已批准文件进行存档备案。</w:t>
      </w:r>
    </w:p>
    <w:p>
      <w:pPr>
        <w:pStyle w:val="Heading3"/>
        <w:numPr>
          <w:ilvl w:val="2"/>
          <w:numId w:val="1"/>
        </w:numPr>
        <w:tabs>
          <w:tab w:pos="1240" w:val="left" w:leader="none"/>
          <w:tab w:pos="1241" w:val="left" w:leader="none"/>
        </w:tabs>
        <w:spacing w:line="240" w:lineRule="auto" w:before="42" w:after="0"/>
        <w:ind w:left="1240" w:right="0" w:hanging="841"/>
        <w:jc w:val="left"/>
      </w:pPr>
      <w:r>
        <w:rPr/>
        <w:t>标准草案研制。</w:t>
      </w:r>
    </w:p>
    <w:p>
      <w:pPr>
        <w:pStyle w:val="ListParagraph"/>
        <w:numPr>
          <w:ilvl w:val="0"/>
          <w:numId w:val="2"/>
        </w:numPr>
        <w:tabs>
          <w:tab w:pos="821" w:val="left" w:leader="none"/>
        </w:tabs>
        <w:spacing w:line="240" w:lineRule="auto" w:before="67" w:after="0"/>
        <w:ind w:left="820" w:right="0" w:hanging="421"/>
        <w:jc w:val="left"/>
        <w:rPr>
          <w:rFonts w:ascii="Microsoft JhengHei UI" w:hAnsi="Microsoft JhengHei UI" w:eastAsia="Microsoft JhengHei UI" w:hint="eastAsia"/>
          <w:b/>
          <w:sz w:val="24"/>
        </w:rPr>
      </w:pPr>
      <w:r>
        <w:rPr>
          <w:rFonts w:ascii="Microsoft JhengHei UI" w:hAnsi="Microsoft JhengHei UI" w:eastAsia="Microsoft JhengHei UI" w:hint="eastAsia"/>
          <w:b/>
          <w:sz w:val="24"/>
        </w:rPr>
        <w:t>技术指标先进性研讨情况</w:t>
      </w:r>
    </w:p>
    <w:p>
      <w:pPr>
        <w:pStyle w:val="BodyText"/>
        <w:spacing w:line="273" w:lineRule="auto" w:before="40"/>
        <w:ind w:right="451" w:firstLine="419"/>
        <w:jc w:val="both"/>
      </w:pPr>
      <w:r>
        <w:rPr>
          <w:spacing w:val="-7"/>
        </w:rPr>
        <w:t>标准</w:t>
      </w:r>
      <w:r>
        <w:rPr>
          <w:spacing w:val="-3"/>
        </w:rPr>
        <w:t>（</w:t>
      </w:r>
      <w:r>
        <w:rPr>
          <w:spacing w:val="-2"/>
        </w:rPr>
        <w:t>草案稿</w:t>
      </w:r>
      <w:r>
        <w:rPr>
          <w:spacing w:val="-13"/>
        </w:rPr>
        <w:t>）</w:t>
      </w:r>
      <w:r>
        <w:rPr>
          <w:spacing w:val="-5"/>
        </w:rPr>
        <w:t>已于 </w:t>
      </w:r>
      <w:r>
        <w:rPr/>
        <w:t>2020</w:t>
      </w:r>
      <w:r>
        <w:rPr>
          <w:spacing w:val="-6"/>
        </w:rPr>
        <w:t> 年 </w:t>
      </w:r>
      <w:r>
        <w:rPr/>
        <w:t>7</w:t>
      </w:r>
      <w:r>
        <w:rPr>
          <w:spacing w:val="-7"/>
        </w:rPr>
        <w:t> 月完成起草，确定了本标准的先进性，充分考虑了“浙</w:t>
      </w:r>
      <w:r>
        <w:rPr>
          <w:spacing w:val="-11"/>
        </w:rPr>
        <w:t>江制造”标准制订框架要求、编制理念和定位要求等，全面体现了标准的先进性。具体说明如下：</w:t>
      </w:r>
    </w:p>
    <w:p>
      <w:pPr>
        <w:pStyle w:val="BodyText"/>
        <w:spacing w:line="273" w:lineRule="auto"/>
        <w:ind w:right="317" w:firstLine="419"/>
      </w:pPr>
      <w:r>
        <w:rPr>
          <w:spacing w:val="-7"/>
        </w:rPr>
        <w:t>由于目前暂无“计算机控制自动剪线多针链缝缝纫机”的国家标准，国外也尚无该类型</w:t>
      </w:r>
      <w:r>
        <w:rPr>
          <w:spacing w:val="-18"/>
          <w:w w:val="100"/>
        </w:rPr>
        <w:t>产品的标准。所以，本标准是在参考</w:t>
      </w:r>
      <w:r>
        <w:rPr>
          <w:spacing w:val="-18"/>
        </w:rPr>
        <w:t> </w:t>
      </w:r>
      <w:r>
        <w:rPr>
          <w:spacing w:val="-2"/>
          <w:w w:val="107"/>
        </w:rPr>
        <w:t>Q</w:t>
      </w:r>
      <w:r>
        <w:rPr>
          <w:spacing w:val="1"/>
          <w:w w:val="92"/>
        </w:rPr>
        <w:t>B</w:t>
      </w:r>
      <w:r>
        <w:rPr>
          <w:spacing w:val="-2"/>
          <w:w w:val="102"/>
        </w:rPr>
        <w:t>/</w:t>
      </w:r>
      <w:r>
        <w:rPr>
          <w:w w:val="74"/>
        </w:rPr>
        <w:t>T</w:t>
      </w:r>
      <w:r>
        <w:rPr/>
        <w:t> </w:t>
      </w:r>
      <w:r>
        <w:rPr>
          <w:spacing w:val="-2"/>
          <w:w w:val="95"/>
        </w:rPr>
        <w:t>4</w:t>
      </w:r>
      <w:r>
        <w:rPr>
          <w:w w:val="95"/>
        </w:rPr>
        <w:t>3</w:t>
      </w:r>
      <w:r>
        <w:rPr>
          <w:spacing w:val="-2"/>
          <w:w w:val="95"/>
        </w:rPr>
        <w:t>8</w:t>
      </w:r>
      <w:r>
        <w:rPr>
          <w:w w:val="95"/>
        </w:rPr>
        <w:t>5</w:t>
      </w:r>
      <w:r>
        <w:rPr>
          <w:spacing w:val="-1"/>
          <w:w w:val="77"/>
        </w:rPr>
        <w:t>-</w:t>
      </w:r>
      <w:r>
        <w:rPr>
          <w:spacing w:val="-2"/>
          <w:w w:val="95"/>
        </w:rPr>
        <w:t>2</w:t>
      </w:r>
      <w:r>
        <w:rPr>
          <w:w w:val="95"/>
        </w:rPr>
        <w:t>0</w:t>
      </w:r>
      <w:r>
        <w:rPr>
          <w:spacing w:val="-2"/>
          <w:w w:val="95"/>
        </w:rPr>
        <w:t>1</w:t>
      </w:r>
      <w:r>
        <w:rPr>
          <w:spacing w:val="-101"/>
          <w:w w:val="95"/>
        </w:rPr>
        <w:t>2</w:t>
      </w:r>
      <w:r>
        <w:rPr>
          <w:spacing w:val="-2"/>
          <w:w w:val="100"/>
        </w:rPr>
        <w:t>《工业用缝纫机</w:t>
      </w:r>
      <w:r>
        <w:rPr>
          <w:spacing w:val="-11"/>
        </w:rPr>
        <w:t>  </w:t>
      </w:r>
      <w:r>
        <w:rPr>
          <w:spacing w:val="-3"/>
          <w:w w:val="100"/>
        </w:rPr>
        <w:t>多针链缝缝纫机机头》</w:t>
      </w:r>
      <w:r>
        <w:rPr>
          <w:spacing w:val="-3"/>
        </w:rPr>
        <w:t>行业标准的基础上，贯彻浙江制造的研制要求与定位理念，从产品的基本要求、技术要求、</w:t>
      </w:r>
      <w:r>
        <w:rPr>
          <w:spacing w:val="-9"/>
        </w:rPr>
        <w:t>试验方法、检验规则和质量承诺等方面进行标准的编制，在编制过程中，充分考虑到主要项</w:t>
      </w:r>
      <w:r>
        <w:rPr>
          <w:spacing w:val="-5"/>
        </w:rPr>
        <w:t>目技术指标的先进性，并将其与现行相类似的行业标准进行对比。</w:t>
      </w:r>
    </w:p>
    <w:p>
      <w:pPr>
        <w:pStyle w:val="Heading2"/>
        <w:numPr>
          <w:ilvl w:val="0"/>
          <w:numId w:val="2"/>
        </w:numPr>
        <w:tabs>
          <w:tab w:pos="821" w:val="left" w:leader="none"/>
        </w:tabs>
        <w:spacing w:line="394" w:lineRule="exact" w:before="0" w:after="0"/>
        <w:ind w:left="820" w:right="0" w:hanging="421"/>
        <w:jc w:val="left"/>
      </w:pPr>
      <w:r>
        <w:rPr/>
        <w:t>产品基本要求的研讨情况</w:t>
      </w:r>
    </w:p>
    <w:p>
      <w:pPr>
        <w:spacing w:after="0" w:line="394" w:lineRule="exact"/>
        <w:jc w:val="left"/>
        <w:sectPr>
          <w:pgSz w:w="11910" w:h="16840"/>
          <w:pgMar w:header="0" w:footer="1370" w:top="1460" w:bottom="1560" w:left="1400" w:right="1340"/>
        </w:sectPr>
      </w:pPr>
    </w:p>
    <w:p>
      <w:pPr>
        <w:pStyle w:val="BodyText"/>
        <w:spacing w:line="273" w:lineRule="auto" w:before="37"/>
        <w:ind w:right="451" w:firstLine="419"/>
        <w:jc w:val="both"/>
      </w:pPr>
      <w:r>
        <w:rPr>
          <w:spacing w:val="-8"/>
        </w:rPr>
        <w:t>为符合“浙江制造”标准的研制要求，从产品的全生命周期角度出发，“计算机控制自动剪线多针链缝缝纫机”标准研制工作组围绕该产品的设计研发、材料选用、工艺装备、检</w:t>
      </w:r>
      <w:r>
        <w:rPr>
          <w:spacing w:val="-5"/>
        </w:rPr>
        <w:t>验检测等方面，进行先进性提炼，涵盖了产品的整个生命周期。</w:t>
      </w:r>
    </w:p>
    <w:p>
      <w:pPr>
        <w:pStyle w:val="ListParagraph"/>
        <w:numPr>
          <w:ilvl w:val="3"/>
          <w:numId w:val="1"/>
        </w:numPr>
        <w:tabs>
          <w:tab w:pos="1311" w:val="left" w:leader="none"/>
        </w:tabs>
        <w:spacing w:line="273" w:lineRule="auto" w:before="0" w:after="0"/>
        <w:ind w:left="400" w:right="498" w:firstLine="371"/>
        <w:jc w:val="both"/>
        <w:rPr>
          <w:sz w:val="21"/>
        </w:rPr>
      </w:pPr>
      <w:r>
        <w:rPr>
          <w:spacing w:val="-3"/>
          <w:sz w:val="21"/>
        </w:rPr>
        <w:t>在设计要求上，从“自主创新、精心设计”的角度出发，要求应采用计算机三维</w:t>
      </w:r>
      <w:r>
        <w:rPr>
          <w:spacing w:val="-4"/>
          <w:sz w:val="21"/>
        </w:rPr>
        <w:t>辅助设计软件进行设计；主轴、针杆的配合精度应达到 </w:t>
      </w:r>
      <w:r>
        <w:rPr>
          <w:sz w:val="21"/>
        </w:rPr>
        <w:t>GB/T</w:t>
      </w:r>
      <w:r>
        <w:rPr>
          <w:spacing w:val="-42"/>
          <w:sz w:val="21"/>
        </w:rPr>
        <w:t> </w:t>
      </w:r>
      <w:r>
        <w:rPr>
          <w:sz w:val="21"/>
        </w:rPr>
        <w:t>1800.2—2009</w:t>
      </w:r>
      <w:r>
        <w:rPr>
          <w:spacing w:val="-6"/>
          <w:sz w:val="21"/>
        </w:rPr>
        <w:t> 规定的不低于IT</w:t>
      </w:r>
      <w:r>
        <w:rPr>
          <w:spacing w:val="-12"/>
          <w:sz w:val="21"/>
        </w:rPr>
        <w:t> </w:t>
      </w:r>
      <w:r>
        <w:rPr>
          <w:sz w:val="21"/>
        </w:rPr>
        <w:t>7</w:t>
      </w:r>
      <w:r>
        <w:rPr>
          <w:spacing w:val="-4"/>
          <w:sz w:val="21"/>
        </w:rPr>
        <w:t> 标准公差等级。</w:t>
      </w:r>
    </w:p>
    <w:p>
      <w:pPr>
        <w:pStyle w:val="ListParagraph"/>
        <w:numPr>
          <w:ilvl w:val="3"/>
          <w:numId w:val="1"/>
        </w:numPr>
        <w:tabs>
          <w:tab w:pos="1311" w:val="left" w:leader="none"/>
        </w:tabs>
        <w:spacing w:line="271" w:lineRule="auto" w:before="0" w:after="0"/>
        <w:ind w:left="400" w:right="472" w:firstLine="371"/>
        <w:jc w:val="both"/>
        <w:rPr>
          <w:sz w:val="21"/>
        </w:rPr>
      </w:pPr>
      <w:r>
        <w:rPr>
          <w:spacing w:val="-3"/>
          <w:sz w:val="21"/>
        </w:rPr>
        <w:t>在材料选用方面，遵循“浙江制造”标准“精良选材”的理念，规定主轴等重要</w:t>
      </w:r>
      <w:r>
        <w:rPr>
          <w:spacing w:val="1"/>
          <w:sz w:val="21"/>
        </w:rPr>
        <w:t>传动轴应采用抗拉强度不低于</w:t>
      </w:r>
      <w:r>
        <w:rPr>
          <w:sz w:val="21"/>
        </w:rPr>
        <w:t>GB/T</w:t>
      </w:r>
      <w:r>
        <w:rPr>
          <w:spacing w:val="-43"/>
          <w:sz w:val="21"/>
        </w:rPr>
        <w:t> </w:t>
      </w:r>
      <w:r>
        <w:rPr>
          <w:sz w:val="21"/>
        </w:rPr>
        <w:t>699—2015</w:t>
      </w:r>
      <w:r>
        <w:rPr>
          <w:spacing w:val="-11"/>
          <w:sz w:val="21"/>
        </w:rPr>
        <w:t> 中牌号 </w:t>
      </w:r>
      <w:r>
        <w:rPr>
          <w:sz w:val="21"/>
        </w:rPr>
        <w:t>45</w:t>
      </w:r>
      <w:r>
        <w:rPr>
          <w:spacing w:val="-6"/>
          <w:sz w:val="21"/>
        </w:rPr>
        <w:t> 的优质碳素结构钢，经热处理后</w:t>
      </w:r>
    </w:p>
    <w:p>
      <w:pPr>
        <w:pStyle w:val="BodyText"/>
        <w:jc w:val="both"/>
      </w:pPr>
      <w:r>
        <w:rPr/>
        <w:t>其表面硬度不应低于 550 HV 1；针杆、弯针等关键零部件应采用抗拉强度不低于 GB/T 3077</w:t>
      </w:r>
    </w:p>
    <w:p>
      <w:pPr>
        <w:pStyle w:val="BodyText"/>
        <w:spacing w:line="271" w:lineRule="auto" w:before="51"/>
        <w:ind w:right="528"/>
        <w:jc w:val="both"/>
      </w:pPr>
      <w:r>
        <w:rPr>
          <w:spacing w:val="-1"/>
          <w:w w:val="93"/>
        </w:rPr>
        <w:t>—</w:t>
      </w:r>
      <w:r>
        <w:rPr>
          <w:spacing w:val="-2"/>
          <w:w w:val="95"/>
        </w:rPr>
        <w:t>2</w:t>
      </w:r>
      <w:r>
        <w:rPr>
          <w:w w:val="95"/>
        </w:rPr>
        <w:t>0</w:t>
      </w:r>
      <w:r>
        <w:rPr>
          <w:spacing w:val="-2"/>
          <w:w w:val="95"/>
        </w:rPr>
        <w:t>1</w:t>
      </w:r>
      <w:r>
        <w:rPr>
          <w:w w:val="95"/>
        </w:rPr>
        <w:t>5</w:t>
      </w:r>
      <w:r>
        <w:rPr/>
        <w:t> </w:t>
      </w:r>
      <w:r>
        <w:rPr>
          <w:spacing w:val="-2"/>
          <w:w w:val="100"/>
        </w:rPr>
        <w:t>中牌号</w:t>
      </w:r>
      <w:r>
        <w:rPr>
          <w:spacing w:val="-2"/>
        </w:rPr>
        <w:t> </w:t>
      </w:r>
      <w:r>
        <w:rPr>
          <w:w w:val="95"/>
        </w:rPr>
        <w:t>20</w:t>
      </w:r>
      <w:r>
        <w:rPr/>
        <w:t> </w:t>
      </w:r>
      <w:r>
        <w:rPr>
          <w:spacing w:val="1"/>
          <w:w w:val="106"/>
        </w:rPr>
        <w:t>C</w:t>
      </w:r>
      <w:r>
        <w:rPr>
          <w:w w:val="106"/>
        </w:rPr>
        <w:t>r</w:t>
      </w:r>
      <w:r>
        <w:rPr/>
        <w:t> </w:t>
      </w:r>
      <w:r>
        <w:rPr>
          <w:spacing w:val="-7"/>
          <w:w w:val="100"/>
        </w:rPr>
        <w:t>合金结构钢；控制系统及驱动电机应通过“欧盟安全认证”</w:t>
      </w:r>
      <w:r>
        <w:rPr>
          <w:spacing w:val="-3"/>
          <w:w w:val="100"/>
        </w:rPr>
        <w:t>（</w:t>
      </w:r>
      <w:r>
        <w:rPr>
          <w:spacing w:val="1"/>
          <w:w w:val="111"/>
        </w:rPr>
        <w:t>C</w:t>
      </w:r>
      <w:r>
        <w:rPr>
          <w:spacing w:val="-3"/>
          <w:w w:val="111"/>
        </w:rPr>
        <w:t>E</w:t>
      </w:r>
      <w:r>
        <w:rPr>
          <w:w w:val="100"/>
        </w:rPr>
        <w:t>）认</w:t>
      </w:r>
      <w:r>
        <w:rPr/>
        <w:t>证。</w:t>
      </w:r>
    </w:p>
    <w:p>
      <w:pPr>
        <w:pStyle w:val="ListParagraph"/>
        <w:numPr>
          <w:ilvl w:val="3"/>
          <w:numId w:val="1"/>
        </w:numPr>
        <w:tabs>
          <w:tab w:pos="1314" w:val="left" w:leader="none"/>
        </w:tabs>
        <w:spacing w:line="271" w:lineRule="auto" w:before="6" w:after="0"/>
        <w:ind w:left="400" w:right="451" w:firstLine="371"/>
        <w:jc w:val="both"/>
        <w:rPr>
          <w:sz w:val="21"/>
        </w:rPr>
      </w:pPr>
      <w:r>
        <w:rPr>
          <w:spacing w:val="-12"/>
          <w:sz w:val="21"/>
        </w:rPr>
        <w:t>在工艺装备方面，从配备先进的设备、高精度的控制能力等方面凸显“浙江制造 ”标准“精工制造”的定位要求，规定机壳的重要孔位应采用数控机床进行加工；装配过程</w:t>
      </w:r>
      <w:r>
        <w:rPr>
          <w:spacing w:val="-7"/>
          <w:sz w:val="21"/>
        </w:rPr>
        <w:t>应采用流水线方式和专用的工装、夹具。</w:t>
      </w:r>
    </w:p>
    <w:p>
      <w:pPr>
        <w:pStyle w:val="ListParagraph"/>
        <w:numPr>
          <w:ilvl w:val="3"/>
          <w:numId w:val="1"/>
        </w:numPr>
        <w:tabs>
          <w:tab w:pos="1314" w:val="left" w:leader="none"/>
        </w:tabs>
        <w:spacing w:line="271" w:lineRule="auto" w:before="8" w:after="0"/>
        <w:ind w:left="400" w:right="457" w:firstLine="371"/>
        <w:jc w:val="left"/>
        <w:rPr>
          <w:sz w:val="21"/>
        </w:rPr>
      </w:pPr>
      <w:r>
        <w:rPr>
          <w:spacing w:val="-1"/>
          <w:sz w:val="21"/>
        </w:rPr>
        <w:t>在检验检测方面，从产品的物理性能，使用性能、安全性能等方面来保障产品质</w:t>
      </w:r>
      <w:r>
        <w:rPr>
          <w:spacing w:val="-3"/>
          <w:sz w:val="21"/>
        </w:rPr>
        <w:t>量。规定应具备机器性能、缝纫性能、运转性能的检验设备及能力。</w:t>
      </w:r>
    </w:p>
    <w:p>
      <w:pPr>
        <w:pStyle w:val="Heading3"/>
        <w:numPr>
          <w:ilvl w:val="2"/>
          <w:numId w:val="1"/>
        </w:numPr>
        <w:tabs>
          <w:tab w:pos="1240" w:val="left" w:leader="none"/>
          <w:tab w:pos="1241" w:val="left" w:leader="none"/>
        </w:tabs>
        <w:spacing w:line="345" w:lineRule="auto" w:before="41" w:after="0"/>
        <w:ind w:left="400" w:right="461" w:firstLine="0"/>
        <w:jc w:val="left"/>
      </w:pPr>
      <w:r>
        <w:rPr>
          <w:spacing w:val="-29"/>
        </w:rPr>
        <w:t>征求意见。</w:t>
      </w:r>
      <w:r>
        <w:rPr/>
        <w:t>（</w:t>
      </w:r>
      <w:r>
        <w:rPr>
          <w:spacing w:val="-7"/>
        </w:rPr>
        <w:t>明确征求意见范围、对象情况；具体意见征求情况；对各方</w:t>
      </w:r>
      <w:r>
        <w:rPr>
          <w:spacing w:val="-14"/>
        </w:rPr>
        <w:t>意见的处理情况等。</w:t>
      </w:r>
      <w:r>
        <w:rPr/>
        <w:t>）</w:t>
      </w:r>
    </w:p>
    <w:p>
      <w:pPr>
        <w:pStyle w:val="BodyText"/>
        <w:spacing w:before="12"/>
        <w:ind w:left="0"/>
        <w:rPr>
          <w:rFonts w:ascii="黑体"/>
          <w:sz w:val="33"/>
        </w:rPr>
      </w:pPr>
    </w:p>
    <w:p>
      <w:pPr>
        <w:pStyle w:val="ListParagraph"/>
        <w:numPr>
          <w:ilvl w:val="2"/>
          <w:numId w:val="1"/>
        </w:numPr>
        <w:tabs>
          <w:tab w:pos="1240" w:val="left" w:leader="none"/>
          <w:tab w:pos="1241" w:val="left" w:leader="none"/>
        </w:tabs>
        <w:spacing w:line="345" w:lineRule="auto" w:before="0" w:after="0"/>
        <w:ind w:left="400" w:right="461" w:firstLine="0"/>
        <w:jc w:val="left"/>
        <w:rPr>
          <w:rFonts w:ascii="黑体" w:hAnsi="黑体" w:eastAsia="黑体" w:hint="eastAsia"/>
          <w:sz w:val="24"/>
        </w:rPr>
      </w:pPr>
      <w:r>
        <w:rPr>
          <w:rFonts w:ascii="黑体" w:hAnsi="黑体" w:eastAsia="黑体" w:hint="eastAsia"/>
          <w:spacing w:val="-28"/>
          <w:sz w:val="24"/>
        </w:rPr>
        <w:t>专家评审。</w:t>
      </w:r>
      <w:r>
        <w:rPr>
          <w:rFonts w:ascii="黑体" w:hAnsi="黑体" w:eastAsia="黑体" w:hint="eastAsia"/>
          <w:sz w:val="24"/>
        </w:rPr>
        <w:t>（</w:t>
      </w:r>
      <w:r>
        <w:rPr>
          <w:rFonts w:ascii="黑体" w:hAnsi="黑体" w:eastAsia="黑体" w:hint="eastAsia"/>
          <w:spacing w:val="-10"/>
          <w:sz w:val="24"/>
        </w:rPr>
        <w:t>按照“浙江制造”标准评审要求，提出专家建议名单；会上</w:t>
      </w:r>
      <w:r>
        <w:rPr>
          <w:rFonts w:ascii="黑体" w:hAnsi="黑体" w:eastAsia="黑体" w:hint="eastAsia"/>
          <w:spacing w:val="-12"/>
          <w:sz w:val="24"/>
        </w:rPr>
        <w:t>专家形成的具体意见。</w:t>
      </w:r>
      <w:r>
        <w:rPr>
          <w:rFonts w:ascii="黑体" w:hAnsi="黑体" w:eastAsia="黑体" w:hint="eastAsia"/>
          <w:sz w:val="24"/>
        </w:rPr>
        <w:t>）</w:t>
      </w:r>
    </w:p>
    <w:p>
      <w:pPr>
        <w:pStyle w:val="BodyText"/>
        <w:spacing w:before="11"/>
        <w:ind w:left="0"/>
        <w:rPr>
          <w:rFonts w:ascii="黑体"/>
          <w:sz w:val="33"/>
        </w:rPr>
      </w:pPr>
    </w:p>
    <w:p>
      <w:pPr>
        <w:pStyle w:val="ListParagraph"/>
        <w:numPr>
          <w:ilvl w:val="2"/>
          <w:numId w:val="1"/>
        </w:numPr>
        <w:tabs>
          <w:tab w:pos="1240" w:val="left" w:leader="none"/>
          <w:tab w:pos="1241" w:val="left" w:leader="none"/>
        </w:tabs>
        <w:spacing w:line="240" w:lineRule="auto" w:before="0" w:after="0"/>
        <w:ind w:left="1240" w:right="0" w:hanging="841"/>
        <w:jc w:val="left"/>
        <w:rPr>
          <w:rFonts w:ascii="黑体" w:eastAsia="黑体" w:hint="eastAsia"/>
          <w:sz w:val="24"/>
        </w:rPr>
      </w:pPr>
      <w:r>
        <w:rPr>
          <w:rFonts w:ascii="黑体" w:eastAsia="黑体" w:hint="eastAsia"/>
          <w:spacing w:val="-24"/>
          <w:sz w:val="24"/>
        </w:rPr>
        <w:t>标准报批。</w:t>
      </w:r>
      <w:r>
        <w:rPr>
          <w:rFonts w:ascii="黑体" w:eastAsia="黑体" w:hint="eastAsia"/>
          <w:sz w:val="24"/>
        </w:rPr>
        <w:t>（按照专家评审意见修改情况）</w:t>
      </w:r>
    </w:p>
    <w:p>
      <w:pPr>
        <w:pStyle w:val="BodyText"/>
        <w:ind w:left="0"/>
        <w:rPr>
          <w:rFonts w:ascii="黑体"/>
          <w:sz w:val="24"/>
        </w:rPr>
      </w:pPr>
    </w:p>
    <w:p>
      <w:pPr>
        <w:pStyle w:val="BodyText"/>
        <w:ind w:left="0"/>
        <w:rPr>
          <w:rFonts w:ascii="黑体"/>
          <w:sz w:val="24"/>
        </w:rPr>
      </w:pPr>
    </w:p>
    <w:p>
      <w:pPr>
        <w:pStyle w:val="BodyText"/>
        <w:spacing w:before="9"/>
        <w:ind w:left="0"/>
        <w:rPr>
          <w:rFonts w:ascii="黑体"/>
          <w:sz w:val="22"/>
        </w:rPr>
      </w:pPr>
    </w:p>
    <w:p>
      <w:pPr>
        <w:pStyle w:val="ListParagraph"/>
        <w:numPr>
          <w:ilvl w:val="0"/>
          <w:numId w:val="1"/>
        </w:numPr>
        <w:tabs>
          <w:tab w:pos="825" w:val="left" w:leader="none"/>
          <w:tab w:pos="826" w:val="left" w:leader="none"/>
        </w:tabs>
        <w:spacing w:line="240" w:lineRule="auto" w:before="0" w:after="0"/>
        <w:ind w:left="825" w:right="0" w:hanging="426"/>
        <w:jc w:val="left"/>
        <w:rPr>
          <w:rFonts w:ascii="黑体" w:eastAsia="黑体" w:hint="eastAsia"/>
          <w:b/>
          <w:sz w:val="28"/>
        </w:rPr>
      </w:pPr>
      <w:r>
        <w:rPr>
          <w:rFonts w:ascii="黑体" w:eastAsia="黑体" w:hint="eastAsia"/>
          <w:b/>
          <w:sz w:val="28"/>
        </w:rPr>
        <w:t>标准编制原则、主要内容及确定依据</w:t>
      </w:r>
    </w:p>
    <w:p>
      <w:pPr>
        <w:pStyle w:val="BodyText"/>
        <w:spacing w:before="12"/>
        <w:ind w:left="0"/>
        <w:rPr>
          <w:rFonts w:ascii="黑体"/>
          <w:b/>
          <w:sz w:val="34"/>
        </w:rPr>
      </w:pPr>
    </w:p>
    <w:p>
      <w:pPr>
        <w:pStyle w:val="ListParagraph"/>
        <w:numPr>
          <w:ilvl w:val="1"/>
          <w:numId w:val="1"/>
        </w:numPr>
        <w:tabs>
          <w:tab w:pos="1000" w:val="left" w:leader="none"/>
          <w:tab w:pos="1001" w:val="left" w:leader="none"/>
        </w:tabs>
        <w:spacing w:line="240" w:lineRule="auto" w:before="0" w:after="0"/>
        <w:ind w:left="1000" w:right="0" w:hanging="601"/>
        <w:jc w:val="left"/>
        <w:rPr>
          <w:rFonts w:ascii="黑体" w:eastAsia="黑体" w:hint="eastAsia"/>
          <w:sz w:val="24"/>
        </w:rPr>
      </w:pPr>
      <w:r>
        <w:rPr>
          <w:rFonts w:ascii="黑体" w:eastAsia="黑体" w:hint="eastAsia"/>
          <w:sz w:val="24"/>
        </w:rPr>
        <w:t>编制原则</w:t>
      </w:r>
    </w:p>
    <w:p>
      <w:pPr>
        <w:pStyle w:val="BodyText"/>
        <w:spacing w:before="5"/>
        <w:ind w:left="0"/>
        <w:rPr>
          <w:rFonts w:ascii="黑体"/>
          <w:sz w:val="30"/>
        </w:rPr>
      </w:pPr>
    </w:p>
    <w:p>
      <w:pPr>
        <w:pStyle w:val="BodyText"/>
        <w:spacing w:line="273" w:lineRule="auto"/>
        <w:ind w:right="317" w:firstLine="419"/>
      </w:pPr>
      <w:r>
        <w:rPr>
          <w:spacing w:val="-3"/>
        </w:rPr>
        <w:t>标准研制工作组遵循标准“统一性、协调性、适用性、一致性、规范性”的编制原则， </w:t>
      </w:r>
      <w:r>
        <w:rPr>
          <w:spacing w:val="-16"/>
          <w:w w:val="100"/>
        </w:rPr>
        <w:t>注重标准的可操作性。此外，本标准严格按照</w:t>
      </w:r>
      <w:r>
        <w:rPr>
          <w:spacing w:val="-16"/>
        </w:rPr>
        <w:t> </w:t>
      </w:r>
      <w:r>
        <w:rPr>
          <w:spacing w:val="-2"/>
          <w:w w:val="117"/>
        </w:rPr>
        <w:t>G</w:t>
      </w:r>
      <w:r>
        <w:rPr>
          <w:spacing w:val="1"/>
          <w:w w:val="92"/>
        </w:rPr>
        <w:t>B</w:t>
      </w:r>
      <w:r>
        <w:rPr>
          <w:spacing w:val="-2"/>
          <w:w w:val="102"/>
        </w:rPr>
        <w:t>/</w:t>
      </w:r>
      <w:r>
        <w:rPr>
          <w:w w:val="74"/>
        </w:rPr>
        <w:t>T</w:t>
      </w:r>
      <w:r>
        <w:rPr/>
        <w:t> </w:t>
      </w:r>
      <w:r>
        <w:rPr>
          <w:w w:val="101"/>
        </w:rPr>
        <w:t>1</w:t>
      </w:r>
      <w:r>
        <w:rPr>
          <w:spacing w:val="-3"/>
          <w:w w:val="101"/>
        </w:rPr>
        <w:t>.</w:t>
      </w:r>
      <w:r>
        <w:rPr>
          <w:spacing w:val="-2"/>
          <w:w w:val="95"/>
        </w:rPr>
        <w:t>1</w:t>
      </w:r>
      <w:r>
        <w:rPr>
          <w:w w:val="93"/>
        </w:rPr>
        <w:t>—</w:t>
      </w:r>
      <w:r>
        <w:rPr>
          <w:spacing w:val="-2"/>
          <w:w w:val="95"/>
        </w:rPr>
        <w:t>2</w:t>
      </w:r>
      <w:r>
        <w:rPr>
          <w:w w:val="95"/>
        </w:rPr>
        <w:t>0</w:t>
      </w:r>
      <w:r>
        <w:rPr>
          <w:spacing w:val="-2"/>
          <w:w w:val="95"/>
        </w:rPr>
        <w:t>2</w:t>
      </w:r>
      <w:r>
        <w:rPr>
          <w:spacing w:val="-91"/>
          <w:w w:val="95"/>
        </w:rPr>
        <w:t>0</w:t>
      </w:r>
      <w:r>
        <w:rPr>
          <w:spacing w:val="-3"/>
          <w:w w:val="100"/>
        </w:rPr>
        <w:t>《标准化工作导则</w:t>
      </w:r>
      <w:r>
        <w:rPr>
          <w:spacing w:val="-11"/>
        </w:rPr>
        <w:t>  </w:t>
      </w:r>
      <w:r>
        <w:rPr>
          <w:w w:val="100"/>
        </w:rPr>
        <w:t>第</w:t>
      </w:r>
      <w:r>
        <w:rPr/>
        <w:t> </w:t>
      </w:r>
      <w:r>
        <w:rPr>
          <w:w w:val="95"/>
        </w:rPr>
        <w:t>1</w:t>
      </w:r>
      <w:r>
        <w:rPr/>
        <w:t> </w:t>
      </w:r>
      <w:r>
        <w:rPr>
          <w:spacing w:val="-2"/>
          <w:w w:val="100"/>
        </w:rPr>
        <w:t>部分：</w:t>
      </w:r>
      <w:r>
        <w:rPr>
          <w:spacing w:val="-3"/>
        </w:rPr>
        <w:t>标准化文件的结构和起草规则》的规范和要求编制。</w:t>
      </w:r>
    </w:p>
    <w:p>
      <w:pPr>
        <w:spacing w:after="0" w:line="273" w:lineRule="auto"/>
        <w:sectPr>
          <w:pgSz w:w="11910" w:h="16840"/>
          <w:pgMar w:header="0" w:footer="1370" w:top="1460" w:bottom="1560" w:left="1400" w:right="1340"/>
        </w:sectPr>
      </w:pPr>
    </w:p>
    <w:p>
      <w:pPr>
        <w:pStyle w:val="Heading3"/>
        <w:numPr>
          <w:ilvl w:val="1"/>
          <w:numId w:val="1"/>
        </w:numPr>
        <w:tabs>
          <w:tab w:pos="1000" w:val="left" w:leader="none"/>
          <w:tab w:pos="1001" w:val="left" w:leader="none"/>
        </w:tabs>
        <w:spacing w:line="240" w:lineRule="auto" w:before="44" w:after="0"/>
        <w:ind w:left="1000" w:right="0" w:hanging="601"/>
        <w:jc w:val="left"/>
      </w:pPr>
      <w:r>
        <w:rPr/>
        <w:t>主要内容</w:t>
      </w:r>
    </w:p>
    <w:p>
      <w:pPr>
        <w:pStyle w:val="BodyText"/>
        <w:spacing w:before="2"/>
        <w:ind w:left="0"/>
        <w:rPr>
          <w:rFonts w:ascii="黑体"/>
          <w:sz w:val="31"/>
        </w:rPr>
      </w:pPr>
    </w:p>
    <w:p>
      <w:pPr>
        <w:pStyle w:val="BodyText"/>
        <w:spacing w:line="273" w:lineRule="auto"/>
        <w:ind w:right="450" w:firstLine="419"/>
        <w:jc w:val="both"/>
      </w:pPr>
      <w:r>
        <w:rPr>
          <w:spacing w:val="-10"/>
        </w:rPr>
        <w:t>本标准从范围、规范性引用文件、术语和定义、产品分类、基本要求、技术要求、试验</w:t>
      </w:r>
      <w:r>
        <w:rPr>
          <w:spacing w:val="-20"/>
        </w:rPr>
        <w:t>方法、检验规则、标志、包装、运输、贮存、附件及备件和质量承诺等方面对标准进行编制。</w:t>
      </w:r>
      <w:r>
        <w:rPr>
          <w:spacing w:val="-13"/>
        </w:rPr>
        <w:t>其中基本要求涵盖了设计要求、材料选用、工艺装备、检验检测等内容；技术要求包括外观</w:t>
      </w:r>
      <w:r>
        <w:rPr>
          <w:spacing w:val="-15"/>
        </w:rPr>
        <w:t>和结构要求、</w:t>
      </w:r>
      <w:r>
        <w:rPr>
          <w:rFonts w:ascii="宋体" w:eastAsia="宋体" w:hint="eastAsia"/>
          <w:spacing w:val="-2"/>
        </w:rPr>
        <w:t>机器性能</w:t>
      </w:r>
      <w:r>
        <w:rPr>
          <w:spacing w:val="-19"/>
        </w:rPr>
        <w:t>、缝纫性能、运转性能、安全要求、电磁兼容、控制功能等七个大类。</w:t>
      </w:r>
    </w:p>
    <w:p>
      <w:pPr>
        <w:pStyle w:val="Heading3"/>
        <w:numPr>
          <w:ilvl w:val="1"/>
          <w:numId w:val="1"/>
        </w:numPr>
        <w:tabs>
          <w:tab w:pos="1000" w:val="left" w:leader="none"/>
          <w:tab w:pos="1001" w:val="left" w:leader="none"/>
        </w:tabs>
        <w:spacing w:line="240" w:lineRule="auto" w:before="224" w:after="0"/>
        <w:ind w:left="1000" w:right="0" w:hanging="601"/>
        <w:jc w:val="left"/>
      </w:pPr>
      <w:r>
        <w:rPr/>
        <w:t>主要内容确认论据</w:t>
      </w:r>
    </w:p>
    <w:p>
      <w:pPr>
        <w:pStyle w:val="BodyText"/>
        <w:spacing w:before="5"/>
        <w:ind w:left="0"/>
        <w:rPr>
          <w:rFonts w:ascii="黑体"/>
          <w:sz w:val="30"/>
        </w:rPr>
      </w:pPr>
    </w:p>
    <w:p>
      <w:pPr>
        <w:pStyle w:val="BodyText"/>
        <w:spacing w:line="273" w:lineRule="auto"/>
        <w:ind w:right="566" w:firstLine="419"/>
      </w:pPr>
      <w:r>
        <w:rPr>
          <w:spacing w:val="-9"/>
        </w:rPr>
        <w:t>标准研制小组充分分析了产品的特征，根据浙江制造标准的定位理念，从“舒适性”、</w:t>
      </w:r>
      <w:r>
        <w:rPr>
          <w:spacing w:val="-24"/>
        </w:rPr>
        <w:t>“可靠性”、“美观性”、“节能环保”和“合规性”五大方面确定标准的技术要求和指标。</w:t>
      </w:r>
    </w:p>
    <w:p>
      <w:pPr>
        <w:pStyle w:val="BodyText"/>
        <w:spacing w:line="386" w:lineRule="exact"/>
        <w:ind w:left="820"/>
      </w:pPr>
      <w:r>
        <w:rPr/>
        <w:t>在主要内容的选择上主要参照了以下标准，见表 1：</w:t>
      </w:r>
    </w:p>
    <w:p>
      <w:pPr>
        <w:pStyle w:val="Heading3"/>
        <w:tabs>
          <w:tab w:pos="659" w:val="left" w:leader="none"/>
        </w:tabs>
        <w:spacing w:before="89" w:after="22"/>
        <w:ind w:left="0" w:right="56" w:firstLine="0"/>
        <w:jc w:val="center"/>
      </w:pPr>
      <w:r>
        <w:rPr/>
        <w:t>表</w:t>
      </w:r>
      <w:r>
        <w:rPr>
          <w:spacing w:val="-60"/>
        </w:rPr>
        <w:t> </w:t>
      </w:r>
      <w:r>
        <w:rPr/>
        <w:t>1</w:t>
        <w:tab/>
        <w:t>指标参考标准情况汇总</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303"/>
        <w:gridCol w:w="1389"/>
        <w:gridCol w:w="5103"/>
      </w:tblGrid>
      <w:tr>
        <w:trPr>
          <w:trHeight w:val="623" w:hRule="atLeast"/>
        </w:trPr>
        <w:tc>
          <w:tcPr>
            <w:tcW w:w="854" w:type="dxa"/>
          </w:tcPr>
          <w:p>
            <w:pPr>
              <w:pStyle w:val="TableParagraph"/>
              <w:spacing w:line="300" w:lineRule="exact"/>
              <w:ind w:left="155"/>
              <w:rPr>
                <w:sz w:val="18"/>
              </w:rPr>
            </w:pPr>
            <w:r>
              <w:rPr>
                <w:sz w:val="18"/>
              </w:rPr>
              <w:t>主要质</w:t>
            </w:r>
          </w:p>
          <w:p>
            <w:pPr>
              <w:pStyle w:val="TableParagraph"/>
              <w:spacing w:line="303" w:lineRule="exact"/>
              <w:ind w:left="155"/>
              <w:rPr>
                <w:sz w:val="18"/>
              </w:rPr>
            </w:pPr>
            <w:r>
              <w:rPr>
                <w:sz w:val="18"/>
              </w:rPr>
              <w:t>量特性</w:t>
            </w:r>
          </w:p>
        </w:tc>
        <w:tc>
          <w:tcPr>
            <w:tcW w:w="2692" w:type="dxa"/>
            <w:gridSpan w:val="2"/>
          </w:tcPr>
          <w:p>
            <w:pPr>
              <w:pStyle w:val="TableParagraph"/>
              <w:spacing w:before="134"/>
              <w:ind w:left="967" w:right="955"/>
              <w:jc w:val="center"/>
              <w:rPr>
                <w:sz w:val="18"/>
              </w:rPr>
            </w:pPr>
            <w:r>
              <w:rPr>
                <w:sz w:val="18"/>
              </w:rPr>
              <w:t>技术要求</w:t>
            </w:r>
          </w:p>
        </w:tc>
        <w:tc>
          <w:tcPr>
            <w:tcW w:w="5103" w:type="dxa"/>
          </w:tcPr>
          <w:p>
            <w:pPr>
              <w:pStyle w:val="TableParagraph"/>
              <w:spacing w:before="134"/>
              <w:ind w:left="63" w:right="50"/>
              <w:jc w:val="center"/>
              <w:rPr>
                <w:sz w:val="18"/>
              </w:rPr>
            </w:pPr>
            <w:r>
              <w:rPr>
                <w:sz w:val="18"/>
              </w:rPr>
              <w:t>参考标准</w:t>
            </w:r>
          </w:p>
        </w:tc>
      </w:tr>
      <w:tr>
        <w:trPr>
          <w:trHeight w:val="321" w:hRule="atLeast"/>
        </w:trPr>
        <w:tc>
          <w:tcPr>
            <w:tcW w:w="854" w:type="dxa"/>
            <w:vMerge w:val="restart"/>
          </w:tcPr>
          <w:p>
            <w:pPr>
              <w:pStyle w:val="TableParagraph"/>
              <w:spacing w:before="146"/>
              <w:ind w:left="155"/>
              <w:rPr>
                <w:sz w:val="18"/>
              </w:rPr>
            </w:pPr>
            <w:r>
              <w:rPr>
                <w:sz w:val="18"/>
              </w:rPr>
              <w:t>舒适性</w:t>
            </w:r>
          </w:p>
        </w:tc>
        <w:tc>
          <w:tcPr>
            <w:tcW w:w="2692" w:type="dxa"/>
            <w:gridSpan w:val="2"/>
          </w:tcPr>
          <w:p>
            <w:pPr>
              <w:pStyle w:val="TableParagraph"/>
              <w:spacing w:line="301" w:lineRule="exact"/>
              <w:ind w:left="108"/>
              <w:rPr>
                <w:sz w:val="18"/>
              </w:rPr>
            </w:pPr>
            <w:r>
              <w:rPr>
                <w:sz w:val="18"/>
              </w:rPr>
              <w:t>自动剪线</w:t>
            </w:r>
          </w:p>
        </w:tc>
        <w:tc>
          <w:tcPr>
            <w:tcW w:w="5103" w:type="dxa"/>
          </w:tcPr>
          <w:p>
            <w:pPr>
              <w:pStyle w:val="TableParagraph"/>
              <w:spacing w:line="301" w:lineRule="exact"/>
              <w:ind w:left="109"/>
              <w:rPr>
                <w:sz w:val="18"/>
              </w:rPr>
            </w:pPr>
            <w:r>
              <w:rPr>
                <w:sz w:val="18"/>
              </w:rPr>
              <w:t>QB/T </w:t>
            </w:r>
            <w:r>
              <w:rPr>
                <w:spacing w:val="-4"/>
                <w:sz w:val="18"/>
              </w:rPr>
              <w:t>4388-2012</w:t>
            </w:r>
            <w:r>
              <w:rPr>
                <w:spacing w:val="-3"/>
                <w:sz w:val="18"/>
              </w:rPr>
              <w:t>《工业用缝纫机 计算机控制高速包缝缝纫机》</w:t>
            </w:r>
          </w:p>
        </w:tc>
      </w:tr>
      <w:tr>
        <w:trPr>
          <w:trHeight w:val="321" w:hRule="atLeast"/>
        </w:trPr>
        <w:tc>
          <w:tcPr>
            <w:tcW w:w="854" w:type="dxa"/>
            <w:vMerge/>
            <w:tcBorders>
              <w:top w:val="nil"/>
            </w:tcBorders>
          </w:tcPr>
          <w:p>
            <w:pPr>
              <w:rPr>
                <w:sz w:val="2"/>
                <w:szCs w:val="2"/>
              </w:rPr>
            </w:pPr>
          </w:p>
        </w:tc>
        <w:tc>
          <w:tcPr>
            <w:tcW w:w="2692" w:type="dxa"/>
            <w:gridSpan w:val="2"/>
          </w:tcPr>
          <w:p>
            <w:pPr>
              <w:pStyle w:val="TableParagraph"/>
              <w:spacing w:line="301" w:lineRule="exact"/>
              <w:ind w:left="108"/>
              <w:rPr>
                <w:sz w:val="18"/>
              </w:rPr>
            </w:pPr>
            <w:r>
              <w:rPr>
                <w:sz w:val="18"/>
              </w:rPr>
              <w:t>自动抬压脚高度</w:t>
            </w:r>
          </w:p>
        </w:tc>
        <w:tc>
          <w:tcPr>
            <w:tcW w:w="5103" w:type="dxa"/>
          </w:tcPr>
          <w:p>
            <w:pPr>
              <w:pStyle w:val="TableParagraph"/>
              <w:spacing w:line="301" w:lineRule="exact"/>
              <w:ind w:left="318"/>
              <w:rPr>
                <w:sz w:val="18"/>
              </w:rPr>
            </w:pPr>
            <w:r>
              <w:rPr>
                <w:sz w:val="18"/>
              </w:rPr>
              <w:t>QB/T 4385-2012《工业用缝纫机 多针链缝缝纫机机头》</w:t>
            </w:r>
          </w:p>
        </w:tc>
      </w:tr>
      <w:tr>
        <w:trPr>
          <w:trHeight w:val="321" w:hRule="atLeast"/>
        </w:trPr>
        <w:tc>
          <w:tcPr>
            <w:tcW w:w="854" w:type="dxa"/>
            <w:vMerge w:val="restart"/>
          </w:tcPr>
          <w:p>
            <w:pPr>
              <w:pStyle w:val="TableParagraph"/>
              <w:spacing w:before="5"/>
              <w:rPr>
                <w:rFonts w:ascii="黑体"/>
                <w:sz w:val="31"/>
              </w:rPr>
            </w:pPr>
          </w:p>
          <w:p>
            <w:pPr>
              <w:pStyle w:val="TableParagraph"/>
              <w:spacing w:before="1"/>
              <w:ind w:left="138"/>
              <w:rPr>
                <w:sz w:val="18"/>
              </w:rPr>
            </w:pPr>
            <w:r>
              <w:rPr>
                <w:rFonts w:ascii="宋体" w:eastAsia="宋体" w:hint="eastAsia"/>
                <w:sz w:val="18"/>
              </w:rPr>
              <w:t>可靠</w:t>
            </w:r>
            <w:r>
              <w:rPr>
                <w:sz w:val="18"/>
              </w:rPr>
              <w:t>性</w:t>
            </w:r>
          </w:p>
        </w:tc>
        <w:tc>
          <w:tcPr>
            <w:tcW w:w="1303" w:type="dxa"/>
            <w:vMerge w:val="restart"/>
          </w:tcPr>
          <w:p>
            <w:pPr>
              <w:pStyle w:val="TableParagraph"/>
              <w:spacing w:before="146"/>
              <w:ind w:left="108"/>
              <w:rPr>
                <w:sz w:val="18"/>
              </w:rPr>
            </w:pPr>
            <w:r>
              <w:rPr>
                <w:sz w:val="18"/>
              </w:rPr>
              <w:t>自动停针精度</w:t>
            </w:r>
          </w:p>
        </w:tc>
        <w:tc>
          <w:tcPr>
            <w:tcW w:w="1389" w:type="dxa"/>
          </w:tcPr>
          <w:p>
            <w:pPr>
              <w:pStyle w:val="TableParagraph"/>
              <w:spacing w:line="301" w:lineRule="exact"/>
              <w:ind w:left="108"/>
              <w:rPr>
                <w:sz w:val="18"/>
              </w:rPr>
            </w:pPr>
            <w:r>
              <w:rPr>
                <w:sz w:val="18"/>
              </w:rPr>
              <w:t>上停针精度</w:t>
            </w:r>
          </w:p>
        </w:tc>
        <w:tc>
          <w:tcPr>
            <w:tcW w:w="5103" w:type="dxa"/>
            <w:vMerge w:val="restart"/>
          </w:tcPr>
          <w:p>
            <w:pPr>
              <w:pStyle w:val="TableParagraph"/>
              <w:spacing w:before="146"/>
              <w:ind w:left="109"/>
              <w:rPr>
                <w:sz w:val="18"/>
              </w:rPr>
            </w:pPr>
            <w:r>
              <w:rPr>
                <w:sz w:val="18"/>
              </w:rPr>
              <w:t>QB/T </w:t>
            </w:r>
            <w:r>
              <w:rPr>
                <w:spacing w:val="-4"/>
                <w:sz w:val="18"/>
              </w:rPr>
              <w:t>4388-2012</w:t>
            </w:r>
            <w:r>
              <w:rPr>
                <w:spacing w:val="-3"/>
                <w:sz w:val="18"/>
              </w:rPr>
              <w:t>《工业用缝纫机 计算机控制高速包缝缝纫机》</w:t>
            </w:r>
          </w:p>
        </w:tc>
      </w:tr>
      <w:tr>
        <w:trPr>
          <w:trHeight w:val="318" w:hRule="atLeast"/>
        </w:trPr>
        <w:tc>
          <w:tcPr>
            <w:tcW w:w="854" w:type="dxa"/>
            <w:vMerge/>
            <w:tcBorders>
              <w:top w:val="nil"/>
            </w:tcBorders>
          </w:tcPr>
          <w:p>
            <w:pPr>
              <w:rPr>
                <w:sz w:val="2"/>
                <w:szCs w:val="2"/>
              </w:rPr>
            </w:pPr>
          </w:p>
        </w:tc>
        <w:tc>
          <w:tcPr>
            <w:tcW w:w="1303" w:type="dxa"/>
            <w:vMerge/>
            <w:tcBorders>
              <w:top w:val="nil"/>
            </w:tcBorders>
          </w:tcPr>
          <w:p>
            <w:pPr>
              <w:rPr>
                <w:sz w:val="2"/>
                <w:szCs w:val="2"/>
              </w:rPr>
            </w:pPr>
          </w:p>
        </w:tc>
        <w:tc>
          <w:tcPr>
            <w:tcW w:w="1389" w:type="dxa"/>
          </w:tcPr>
          <w:p>
            <w:pPr>
              <w:pStyle w:val="TableParagraph"/>
              <w:spacing w:line="299" w:lineRule="exact"/>
              <w:ind w:left="108"/>
              <w:rPr>
                <w:sz w:val="18"/>
              </w:rPr>
            </w:pPr>
            <w:r>
              <w:rPr>
                <w:sz w:val="18"/>
              </w:rPr>
              <w:t>下停针精度</w:t>
            </w:r>
          </w:p>
        </w:tc>
        <w:tc>
          <w:tcPr>
            <w:tcW w:w="5103" w:type="dxa"/>
            <w:vMerge/>
            <w:tcBorders>
              <w:top w:val="nil"/>
            </w:tcBorders>
          </w:tcPr>
          <w:p>
            <w:pPr>
              <w:rPr>
                <w:sz w:val="2"/>
                <w:szCs w:val="2"/>
              </w:rPr>
            </w:pPr>
          </w:p>
        </w:tc>
      </w:tr>
      <w:tr>
        <w:trPr>
          <w:trHeight w:val="506" w:hRule="atLeast"/>
        </w:trPr>
        <w:tc>
          <w:tcPr>
            <w:tcW w:w="854" w:type="dxa"/>
            <w:vMerge/>
            <w:tcBorders>
              <w:top w:val="nil"/>
            </w:tcBorders>
          </w:tcPr>
          <w:p>
            <w:pPr>
              <w:rPr>
                <w:sz w:val="2"/>
                <w:szCs w:val="2"/>
              </w:rPr>
            </w:pPr>
          </w:p>
        </w:tc>
        <w:tc>
          <w:tcPr>
            <w:tcW w:w="2692" w:type="dxa"/>
            <w:gridSpan w:val="2"/>
          </w:tcPr>
          <w:p>
            <w:pPr>
              <w:pStyle w:val="TableParagraph"/>
              <w:spacing w:line="242" w:lineRule="exact"/>
              <w:ind w:left="108"/>
              <w:rPr>
                <w:sz w:val="18"/>
              </w:rPr>
            </w:pPr>
            <w:r>
              <w:rPr>
                <w:sz w:val="18"/>
              </w:rPr>
              <w:t>最高缝纫速度与系统显示的数</w:t>
            </w:r>
          </w:p>
          <w:p>
            <w:pPr>
              <w:pStyle w:val="TableParagraph"/>
              <w:spacing w:line="245" w:lineRule="exact"/>
              <w:ind w:left="108"/>
              <w:rPr>
                <w:sz w:val="18"/>
              </w:rPr>
            </w:pPr>
            <w:r>
              <w:rPr>
                <w:sz w:val="18"/>
              </w:rPr>
              <w:t>值误差</w:t>
            </w:r>
          </w:p>
        </w:tc>
        <w:tc>
          <w:tcPr>
            <w:tcW w:w="5103" w:type="dxa"/>
          </w:tcPr>
          <w:p>
            <w:pPr>
              <w:pStyle w:val="TableParagraph"/>
              <w:spacing w:before="74"/>
              <w:ind w:left="109"/>
              <w:rPr>
                <w:sz w:val="18"/>
              </w:rPr>
            </w:pPr>
            <w:r>
              <w:rPr>
                <w:sz w:val="18"/>
              </w:rPr>
              <w:t>QB/T </w:t>
            </w:r>
            <w:r>
              <w:rPr>
                <w:spacing w:val="-4"/>
                <w:sz w:val="18"/>
              </w:rPr>
              <w:t>2380-2013</w:t>
            </w:r>
            <w:r>
              <w:rPr>
                <w:spacing w:val="-3"/>
                <w:sz w:val="18"/>
              </w:rPr>
              <w:t>《工业用缝纫机 计算机控制高速平缝缝纫机》</w:t>
            </w:r>
          </w:p>
        </w:tc>
      </w:tr>
      <w:tr>
        <w:trPr>
          <w:trHeight w:val="311" w:hRule="atLeast"/>
        </w:trPr>
        <w:tc>
          <w:tcPr>
            <w:tcW w:w="854" w:type="dxa"/>
            <w:vMerge w:val="restart"/>
          </w:tcPr>
          <w:p>
            <w:pPr>
              <w:pStyle w:val="TableParagraph"/>
              <w:spacing w:before="134"/>
              <w:ind w:left="155"/>
              <w:rPr>
                <w:sz w:val="18"/>
              </w:rPr>
            </w:pPr>
            <w:r>
              <w:rPr>
                <w:sz w:val="18"/>
              </w:rPr>
              <w:t>美观性</w:t>
            </w:r>
          </w:p>
        </w:tc>
        <w:tc>
          <w:tcPr>
            <w:tcW w:w="2692" w:type="dxa"/>
            <w:gridSpan w:val="2"/>
          </w:tcPr>
          <w:p>
            <w:pPr>
              <w:pStyle w:val="TableParagraph"/>
              <w:spacing w:line="292" w:lineRule="exact"/>
              <w:ind w:left="108"/>
              <w:rPr>
                <w:sz w:val="18"/>
              </w:rPr>
            </w:pPr>
            <w:r>
              <w:rPr>
                <w:sz w:val="18"/>
              </w:rPr>
              <w:t>高、低速缝纫线迹长度相对误差</w:t>
            </w:r>
          </w:p>
        </w:tc>
        <w:tc>
          <w:tcPr>
            <w:tcW w:w="5103" w:type="dxa"/>
            <w:vMerge w:val="restart"/>
          </w:tcPr>
          <w:p>
            <w:pPr>
              <w:pStyle w:val="TableParagraph"/>
              <w:spacing w:before="136"/>
              <w:ind w:left="318"/>
              <w:rPr>
                <w:sz w:val="18"/>
              </w:rPr>
            </w:pPr>
            <w:r>
              <w:rPr>
                <w:sz w:val="18"/>
              </w:rPr>
              <w:t>QB/T 4385-2012《工业用缝纫机 多针链缝缝纫机机头》</w:t>
            </w:r>
          </w:p>
        </w:tc>
      </w:tr>
      <w:tr>
        <w:trPr>
          <w:trHeight w:val="306" w:hRule="atLeast"/>
        </w:trPr>
        <w:tc>
          <w:tcPr>
            <w:tcW w:w="854" w:type="dxa"/>
            <w:vMerge/>
            <w:tcBorders>
              <w:top w:val="nil"/>
            </w:tcBorders>
          </w:tcPr>
          <w:p>
            <w:pPr>
              <w:rPr>
                <w:sz w:val="2"/>
                <w:szCs w:val="2"/>
              </w:rPr>
            </w:pPr>
          </w:p>
        </w:tc>
        <w:tc>
          <w:tcPr>
            <w:tcW w:w="2692" w:type="dxa"/>
            <w:gridSpan w:val="2"/>
          </w:tcPr>
          <w:p>
            <w:pPr>
              <w:pStyle w:val="TableParagraph"/>
              <w:spacing w:line="287" w:lineRule="exact"/>
              <w:ind w:left="108"/>
              <w:rPr>
                <w:sz w:val="18"/>
              </w:rPr>
            </w:pPr>
            <w:r>
              <w:rPr>
                <w:sz w:val="18"/>
              </w:rPr>
              <w:t>线辫长度</w:t>
            </w:r>
          </w:p>
        </w:tc>
        <w:tc>
          <w:tcPr>
            <w:tcW w:w="5103" w:type="dxa"/>
            <w:vMerge/>
            <w:tcBorders>
              <w:top w:val="nil"/>
            </w:tcBorders>
          </w:tcPr>
          <w:p>
            <w:pPr>
              <w:rPr>
                <w:sz w:val="2"/>
                <w:szCs w:val="2"/>
              </w:rPr>
            </w:pPr>
          </w:p>
        </w:tc>
      </w:tr>
      <w:tr>
        <w:trPr>
          <w:trHeight w:val="431" w:hRule="atLeast"/>
        </w:trPr>
        <w:tc>
          <w:tcPr>
            <w:tcW w:w="854"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26"/>
              </w:rPr>
            </w:pPr>
          </w:p>
          <w:p>
            <w:pPr>
              <w:pStyle w:val="TableParagraph"/>
              <w:spacing w:line="182" w:lineRule="auto" w:before="1"/>
              <w:ind w:left="244" w:right="237"/>
              <w:rPr>
                <w:sz w:val="18"/>
              </w:rPr>
            </w:pPr>
            <w:r>
              <w:rPr>
                <w:sz w:val="18"/>
              </w:rPr>
              <w:t>节能环保</w:t>
            </w:r>
          </w:p>
        </w:tc>
        <w:tc>
          <w:tcPr>
            <w:tcW w:w="2692" w:type="dxa"/>
            <w:gridSpan w:val="2"/>
          </w:tcPr>
          <w:p>
            <w:pPr>
              <w:pStyle w:val="TableParagraph"/>
              <w:spacing w:before="36"/>
              <w:ind w:left="108"/>
              <w:rPr>
                <w:sz w:val="18"/>
              </w:rPr>
            </w:pPr>
            <w:r>
              <w:rPr>
                <w:sz w:val="18"/>
              </w:rPr>
              <w:t>噪声声压级</w:t>
            </w:r>
          </w:p>
        </w:tc>
        <w:tc>
          <w:tcPr>
            <w:tcW w:w="5103" w:type="dxa"/>
            <w:vMerge w:val="restart"/>
          </w:tcPr>
          <w:p>
            <w:pPr>
              <w:pStyle w:val="TableParagraph"/>
              <w:spacing w:before="2"/>
              <w:rPr>
                <w:rFonts w:ascii="黑体"/>
                <w:sz w:val="20"/>
              </w:rPr>
            </w:pPr>
          </w:p>
          <w:p>
            <w:pPr>
              <w:pStyle w:val="TableParagraph"/>
              <w:ind w:left="318"/>
              <w:rPr>
                <w:sz w:val="18"/>
              </w:rPr>
            </w:pPr>
            <w:r>
              <w:rPr>
                <w:sz w:val="18"/>
              </w:rPr>
              <w:t>QB/T 4385-2012《工业用缝纫机 多针链缝缝纫机机头》</w:t>
            </w:r>
          </w:p>
        </w:tc>
      </w:tr>
      <w:tr>
        <w:trPr>
          <w:trHeight w:val="433" w:hRule="atLeast"/>
        </w:trPr>
        <w:tc>
          <w:tcPr>
            <w:tcW w:w="854" w:type="dxa"/>
            <w:vMerge/>
            <w:tcBorders>
              <w:top w:val="nil"/>
            </w:tcBorders>
          </w:tcPr>
          <w:p>
            <w:pPr>
              <w:rPr>
                <w:sz w:val="2"/>
                <w:szCs w:val="2"/>
              </w:rPr>
            </w:pPr>
          </w:p>
        </w:tc>
        <w:tc>
          <w:tcPr>
            <w:tcW w:w="2692" w:type="dxa"/>
            <w:gridSpan w:val="2"/>
          </w:tcPr>
          <w:p>
            <w:pPr>
              <w:pStyle w:val="TableParagraph"/>
              <w:spacing w:before="38"/>
              <w:ind w:left="108"/>
              <w:rPr>
                <w:sz w:val="18"/>
              </w:rPr>
            </w:pPr>
            <w:r>
              <w:rPr>
                <w:sz w:val="18"/>
              </w:rPr>
              <w:t>振动位移</w:t>
            </w:r>
          </w:p>
        </w:tc>
        <w:tc>
          <w:tcPr>
            <w:tcW w:w="5103" w:type="dxa"/>
            <w:vMerge/>
            <w:tcBorders>
              <w:top w:val="nil"/>
            </w:tcBorders>
          </w:tcPr>
          <w:p>
            <w:pPr>
              <w:rPr>
                <w:sz w:val="2"/>
                <w:szCs w:val="2"/>
              </w:rPr>
            </w:pPr>
          </w:p>
        </w:tc>
      </w:tr>
      <w:tr>
        <w:trPr>
          <w:trHeight w:val="623" w:hRule="atLeast"/>
        </w:trPr>
        <w:tc>
          <w:tcPr>
            <w:tcW w:w="854" w:type="dxa"/>
            <w:vMerge/>
            <w:tcBorders>
              <w:top w:val="nil"/>
            </w:tcBorders>
          </w:tcPr>
          <w:p>
            <w:pPr>
              <w:rPr>
                <w:sz w:val="2"/>
                <w:szCs w:val="2"/>
              </w:rPr>
            </w:pPr>
          </w:p>
        </w:tc>
        <w:tc>
          <w:tcPr>
            <w:tcW w:w="2692" w:type="dxa"/>
            <w:gridSpan w:val="2"/>
          </w:tcPr>
          <w:p>
            <w:pPr>
              <w:pStyle w:val="TableParagraph"/>
              <w:spacing w:before="132"/>
              <w:ind w:left="108"/>
              <w:rPr>
                <w:sz w:val="18"/>
              </w:rPr>
            </w:pPr>
            <w:r>
              <w:rPr>
                <w:sz w:val="18"/>
              </w:rPr>
              <w:t>静电放电抗扰度</w:t>
            </w:r>
          </w:p>
        </w:tc>
        <w:tc>
          <w:tcPr>
            <w:tcW w:w="5103" w:type="dxa"/>
          </w:tcPr>
          <w:p>
            <w:pPr>
              <w:pStyle w:val="TableParagraph"/>
              <w:spacing w:line="300" w:lineRule="exact"/>
              <w:ind w:left="63" w:right="50"/>
              <w:jc w:val="center"/>
              <w:rPr>
                <w:sz w:val="18"/>
              </w:rPr>
            </w:pPr>
            <w:r>
              <w:rPr>
                <w:sz w:val="18"/>
              </w:rPr>
              <w:t>GB/T 17626.2—2018《电磁兼容 试验和测量技术 静电放电抗</w:t>
            </w:r>
          </w:p>
          <w:p>
            <w:pPr>
              <w:pStyle w:val="TableParagraph"/>
              <w:spacing w:line="303" w:lineRule="exact"/>
              <w:ind w:left="60" w:right="50"/>
              <w:jc w:val="center"/>
              <w:rPr>
                <w:sz w:val="18"/>
              </w:rPr>
            </w:pPr>
            <w:r>
              <w:rPr>
                <w:sz w:val="18"/>
              </w:rPr>
              <w:t>扰度试验》</w:t>
            </w:r>
          </w:p>
        </w:tc>
      </w:tr>
      <w:tr>
        <w:trPr>
          <w:trHeight w:val="623" w:hRule="atLeast"/>
        </w:trPr>
        <w:tc>
          <w:tcPr>
            <w:tcW w:w="854" w:type="dxa"/>
            <w:vMerge/>
            <w:tcBorders>
              <w:top w:val="nil"/>
            </w:tcBorders>
          </w:tcPr>
          <w:p>
            <w:pPr>
              <w:rPr>
                <w:sz w:val="2"/>
                <w:szCs w:val="2"/>
              </w:rPr>
            </w:pPr>
          </w:p>
        </w:tc>
        <w:tc>
          <w:tcPr>
            <w:tcW w:w="2692" w:type="dxa"/>
            <w:gridSpan w:val="2"/>
          </w:tcPr>
          <w:p>
            <w:pPr>
              <w:pStyle w:val="TableParagraph"/>
              <w:spacing w:before="132"/>
              <w:ind w:left="108"/>
              <w:rPr>
                <w:sz w:val="18"/>
              </w:rPr>
            </w:pPr>
            <w:r>
              <w:rPr>
                <w:sz w:val="18"/>
              </w:rPr>
              <w:t>电快速瞬变脉冲群抗扰度</w:t>
            </w:r>
          </w:p>
        </w:tc>
        <w:tc>
          <w:tcPr>
            <w:tcW w:w="5103" w:type="dxa"/>
          </w:tcPr>
          <w:p>
            <w:pPr>
              <w:pStyle w:val="TableParagraph"/>
              <w:spacing w:line="300" w:lineRule="exact"/>
              <w:ind w:left="63" w:right="50"/>
              <w:jc w:val="center"/>
              <w:rPr>
                <w:sz w:val="18"/>
              </w:rPr>
            </w:pPr>
            <w:r>
              <w:rPr>
                <w:sz w:val="18"/>
              </w:rPr>
              <w:t>GB/T 17626.4—2018《电磁兼容 试验和测量技术 电快速瞬变</w:t>
            </w:r>
          </w:p>
          <w:p>
            <w:pPr>
              <w:pStyle w:val="TableParagraph"/>
              <w:spacing w:line="303" w:lineRule="exact"/>
              <w:ind w:left="60" w:right="50"/>
              <w:jc w:val="center"/>
              <w:rPr>
                <w:sz w:val="18"/>
              </w:rPr>
            </w:pPr>
            <w:r>
              <w:rPr>
                <w:sz w:val="18"/>
              </w:rPr>
              <w:t>脉冲群抗扰度试验》</w:t>
            </w:r>
          </w:p>
        </w:tc>
      </w:tr>
      <w:tr>
        <w:trPr>
          <w:trHeight w:val="433" w:hRule="atLeast"/>
        </w:trPr>
        <w:tc>
          <w:tcPr>
            <w:tcW w:w="854" w:type="dxa"/>
            <w:vMerge/>
            <w:tcBorders>
              <w:top w:val="nil"/>
            </w:tcBorders>
          </w:tcPr>
          <w:p>
            <w:pPr>
              <w:rPr>
                <w:sz w:val="2"/>
                <w:szCs w:val="2"/>
              </w:rPr>
            </w:pPr>
          </w:p>
        </w:tc>
        <w:tc>
          <w:tcPr>
            <w:tcW w:w="2692" w:type="dxa"/>
            <w:gridSpan w:val="2"/>
          </w:tcPr>
          <w:p>
            <w:pPr>
              <w:pStyle w:val="TableParagraph"/>
              <w:spacing w:before="38"/>
              <w:ind w:left="108"/>
              <w:rPr>
                <w:sz w:val="18"/>
              </w:rPr>
            </w:pPr>
            <w:r>
              <w:rPr>
                <w:sz w:val="18"/>
              </w:rPr>
              <w:t>运行能耗</w:t>
            </w:r>
          </w:p>
        </w:tc>
        <w:tc>
          <w:tcPr>
            <w:tcW w:w="5103" w:type="dxa"/>
          </w:tcPr>
          <w:p>
            <w:pPr>
              <w:pStyle w:val="TableParagraph"/>
              <w:spacing w:before="38"/>
              <w:ind w:left="63" w:right="50"/>
              <w:jc w:val="center"/>
              <w:rPr>
                <w:sz w:val="18"/>
              </w:rPr>
            </w:pPr>
            <w:r>
              <w:rPr>
                <w:sz w:val="18"/>
              </w:rPr>
              <w:t>新增</w:t>
            </w:r>
          </w:p>
        </w:tc>
      </w:tr>
      <w:tr>
        <w:trPr>
          <w:trHeight w:val="432" w:hRule="atLeast"/>
        </w:trPr>
        <w:tc>
          <w:tcPr>
            <w:tcW w:w="854" w:type="dxa"/>
            <w:vMerge/>
            <w:tcBorders>
              <w:top w:val="nil"/>
            </w:tcBorders>
          </w:tcPr>
          <w:p>
            <w:pPr>
              <w:rPr>
                <w:sz w:val="2"/>
                <w:szCs w:val="2"/>
              </w:rPr>
            </w:pPr>
          </w:p>
        </w:tc>
        <w:tc>
          <w:tcPr>
            <w:tcW w:w="2692" w:type="dxa"/>
            <w:gridSpan w:val="2"/>
          </w:tcPr>
          <w:p>
            <w:pPr>
              <w:pStyle w:val="TableParagraph"/>
              <w:spacing w:before="36"/>
              <w:ind w:left="108"/>
              <w:rPr>
                <w:sz w:val="18"/>
              </w:rPr>
            </w:pPr>
            <w:r>
              <w:rPr>
                <w:sz w:val="18"/>
              </w:rPr>
              <w:t>温升</w:t>
            </w:r>
          </w:p>
        </w:tc>
        <w:tc>
          <w:tcPr>
            <w:tcW w:w="5103" w:type="dxa"/>
          </w:tcPr>
          <w:p>
            <w:pPr>
              <w:pStyle w:val="TableParagraph"/>
              <w:spacing w:before="39"/>
              <w:ind w:left="109"/>
              <w:rPr>
                <w:sz w:val="18"/>
              </w:rPr>
            </w:pPr>
            <w:r>
              <w:rPr>
                <w:sz w:val="18"/>
              </w:rPr>
              <w:t>QB/T </w:t>
            </w:r>
            <w:r>
              <w:rPr>
                <w:spacing w:val="-4"/>
                <w:sz w:val="18"/>
              </w:rPr>
              <w:t>4388-2012</w:t>
            </w:r>
            <w:r>
              <w:rPr>
                <w:spacing w:val="-3"/>
                <w:sz w:val="18"/>
              </w:rPr>
              <w:t>《工业用缝纫机 计算机控制高速包缝缝纫机》</w:t>
            </w:r>
          </w:p>
        </w:tc>
      </w:tr>
      <w:tr>
        <w:trPr>
          <w:trHeight w:val="434" w:hRule="atLeast"/>
        </w:trPr>
        <w:tc>
          <w:tcPr>
            <w:tcW w:w="854" w:type="dxa"/>
            <w:vMerge w:val="restart"/>
          </w:tcPr>
          <w:p>
            <w:pPr>
              <w:pStyle w:val="TableParagraph"/>
              <w:rPr>
                <w:rFonts w:ascii="黑体"/>
                <w:sz w:val="24"/>
              </w:rPr>
            </w:pPr>
          </w:p>
          <w:p>
            <w:pPr>
              <w:pStyle w:val="TableParagraph"/>
              <w:spacing w:before="174"/>
              <w:ind w:left="155"/>
              <w:rPr>
                <w:sz w:val="18"/>
              </w:rPr>
            </w:pPr>
            <w:r>
              <w:rPr>
                <w:sz w:val="18"/>
              </w:rPr>
              <w:t>合规性</w:t>
            </w:r>
          </w:p>
        </w:tc>
        <w:tc>
          <w:tcPr>
            <w:tcW w:w="2692" w:type="dxa"/>
            <w:gridSpan w:val="2"/>
          </w:tcPr>
          <w:p>
            <w:pPr>
              <w:pStyle w:val="TableParagraph"/>
              <w:spacing w:before="38"/>
              <w:ind w:left="108"/>
              <w:rPr>
                <w:sz w:val="18"/>
              </w:rPr>
            </w:pPr>
            <w:r>
              <w:rPr>
                <w:sz w:val="18"/>
              </w:rPr>
              <w:t>绝缘电阻</w:t>
            </w:r>
          </w:p>
        </w:tc>
        <w:tc>
          <w:tcPr>
            <w:tcW w:w="5103" w:type="dxa"/>
            <w:vMerge w:val="restart"/>
          </w:tcPr>
          <w:p>
            <w:pPr>
              <w:pStyle w:val="TableParagraph"/>
              <w:spacing w:before="5"/>
              <w:rPr>
                <w:rFonts w:ascii="黑体"/>
                <w:sz w:val="20"/>
              </w:rPr>
            </w:pPr>
          </w:p>
          <w:p>
            <w:pPr>
              <w:pStyle w:val="TableParagraph"/>
              <w:ind w:left="109"/>
              <w:rPr>
                <w:sz w:val="18"/>
              </w:rPr>
            </w:pPr>
            <w:r>
              <w:rPr>
                <w:sz w:val="18"/>
              </w:rPr>
              <w:t>QB/T </w:t>
            </w:r>
            <w:r>
              <w:rPr>
                <w:spacing w:val="-4"/>
                <w:sz w:val="18"/>
              </w:rPr>
              <w:t>4388-2012</w:t>
            </w:r>
            <w:r>
              <w:rPr>
                <w:spacing w:val="-3"/>
                <w:sz w:val="18"/>
              </w:rPr>
              <w:t>《工业用缝纫机 计算机控制高速包缝缝纫机》</w:t>
            </w:r>
          </w:p>
        </w:tc>
      </w:tr>
      <w:tr>
        <w:trPr>
          <w:trHeight w:val="431" w:hRule="atLeast"/>
        </w:trPr>
        <w:tc>
          <w:tcPr>
            <w:tcW w:w="854" w:type="dxa"/>
            <w:vMerge/>
            <w:tcBorders>
              <w:top w:val="nil"/>
            </w:tcBorders>
          </w:tcPr>
          <w:p>
            <w:pPr>
              <w:rPr>
                <w:sz w:val="2"/>
                <w:szCs w:val="2"/>
              </w:rPr>
            </w:pPr>
          </w:p>
        </w:tc>
        <w:tc>
          <w:tcPr>
            <w:tcW w:w="2692" w:type="dxa"/>
            <w:gridSpan w:val="2"/>
          </w:tcPr>
          <w:p>
            <w:pPr>
              <w:pStyle w:val="TableParagraph"/>
              <w:spacing w:before="38"/>
              <w:ind w:left="108"/>
              <w:rPr>
                <w:sz w:val="18"/>
              </w:rPr>
            </w:pPr>
            <w:r>
              <w:rPr>
                <w:sz w:val="18"/>
              </w:rPr>
              <w:t>耐压强度</w:t>
            </w:r>
          </w:p>
        </w:tc>
        <w:tc>
          <w:tcPr>
            <w:tcW w:w="5103" w:type="dxa"/>
            <w:vMerge/>
            <w:tcBorders>
              <w:top w:val="nil"/>
            </w:tcBorders>
          </w:tcPr>
          <w:p>
            <w:pPr>
              <w:rPr>
                <w:sz w:val="2"/>
                <w:szCs w:val="2"/>
              </w:rPr>
            </w:pPr>
          </w:p>
        </w:tc>
      </w:tr>
      <w:tr>
        <w:trPr>
          <w:trHeight w:val="434" w:hRule="atLeast"/>
        </w:trPr>
        <w:tc>
          <w:tcPr>
            <w:tcW w:w="854" w:type="dxa"/>
            <w:vMerge/>
            <w:tcBorders>
              <w:top w:val="nil"/>
            </w:tcBorders>
          </w:tcPr>
          <w:p>
            <w:pPr>
              <w:rPr>
                <w:sz w:val="2"/>
                <w:szCs w:val="2"/>
              </w:rPr>
            </w:pPr>
          </w:p>
        </w:tc>
        <w:tc>
          <w:tcPr>
            <w:tcW w:w="2692" w:type="dxa"/>
            <w:gridSpan w:val="2"/>
          </w:tcPr>
          <w:p>
            <w:pPr>
              <w:pStyle w:val="TableParagraph"/>
              <w:spacing w:before="52"/>
              <w:ind w:left="108"/>
              <w:rPr>
                <w:sz w:val="18"/>
              </w:rPr>
            </w:pPr>
            <w:r>
              <w:rPr>
                <w:sz w:val="18"/>
              </w:rPr>
              <w:t>泄漏电流</w:t>
            </w:r>
          </w:p>
        </w:tc>
        <w:tc>
          <w:tcPr>
            <w:tcW w:w="5103" w:type="dxa"/>
          </w:tcPr>
          <w:p>
            <w:pPr>
              <w:pStyle w:val="TableParagraph"/>
              <w:spacing w:before="38"/>
              <w:ind w:left="162"/>
              <w:rPr>
                <w:sz w:val="18"/>
              </w:rPr>
            </w:pPr>
            <w:r>
              <w:rPr>
                <w:sz w:val="18"/>
              </w:rPr>
              <w:t>GB/T 12113—2003《接触电流和保护导体电流的测量方法》</w:t>
            </w:r>
          </w:p>
        </w:tc>
      </w:tr>
    </w:tbl>
    <w:p>
      <w:pPr>
        <w:pStyle w:val="ListParagraph"/>
        <w:numPr>
          <w:ilvl w:val="2"/>
          <w:numId w:val="3"/>
        </w:numPr>
        <w:tabs>
          <w:tab w:pos="1240" w:val="left" w:leader="none"/>
          <w:tab w:pos="1241" w:val="left" w:leader="none"/>
        </w:tabs>
        <w:spacing w:line="240" w:lineRule="auto" w:before="113" w:after="0"/>
        <w:ind w:left="1240" w:right="0" w:hanging="841"/>
        <w:jc w:val="left"/>
        <w:rPr>
          <w:rFonts w:ascii="黑体" w:eastAsia="黑体" w:hint="eastAsia"/>
          <w:sz w:val="24"/>
        </w:rPr>
      </w:pPr>
      <w:r>
        <w:rPr>
          <w:rFonts w:ascii="黑体" w:eastAsia="黑体" w:hint="eastAsia"/>
          <w:sz w:val="24"/>
        </w:rPr>
        <w:t>舒适性</w:t>
      </w:r>
    </w:p>
    <w:p>
      <w:pPr>
        <w:pStyle w:val="BodyText"/>
        <w:spacing w:before="94"/>
        <w:ind w:left="820"/>
      </w:pPr>
      <w:r>
        <w:rPr/>
        <w:t>自动抬压脚、自动剪线是本产品的特色功能，传统的机械型产品，每次缝纫后需要缝纫</w:t>
      </w:r>
    </w:p>
    <w:p>
      <w:pPr>
        <w:spacing w:after="0"/>
        <w:sectPr>
          <w:pgSz w:w="11910" w:h="16840"/>
          <w:pgMar w:header="0" w:footer="1370" w:top="1380" w:bottom="1560" w:left="1400" w:right="1340"/>
        </w:sectPr>
      </w:pPr>
    </w:p>
    <w:p>
      <w:pPr>
        <w:pStyle w:val="BodyText"/>
        <w:spacing w:line="273" w:lineRule="auto" w:before="37"/>
        <w:ind w:right="450"/>
        <w:jc w:val="both"/>
      </w:pPr>
      <w:r>
        <w:rPr>
          <w:spacing w:val="-10"/>
        </w:rPr>
        <w:t>工靠膝提抬起压脚，拉出缝线，逐条剪断缝线，留下的线头长短不一。自动剪线可一次性剪</w:t>
      </w:r>
      <w:r>
        <w:rPr>
          <w:spacing w:val="-21"/>
        </w:rPr>
        <w:t>断所有缝线，且残留线头保持一致，根据设定时间抬升或放下压脚，在提高缝纫质量的同时， </w:t>
      </w:r>
      <w:r>
        <w:rPr>
          <w:spacing w:val="-8"/>
        </w:rPr>
        <w:t>极大提升了操作工的舒适性。</w:t>
      </w:r>
    </w:p>
    <w:p>
      <w:pPr>
        <w:pStyle w:val="Heading3"/>
        <w:numPr>
          <w:ilvl w:val="2"/>
          <w:numId w:val="3"/>
        </w:numPr>
        <w:tabs>
          <w:tab w:pos="1240" w:val="left" w:leader="none"/>
          <w:tab w:pos="1241" w:val="left" w:leader="none"/>
        </w:tabs>
        <w:spacing w:line="240" w:lineRule="auto" w:before="34" w:after="0"/>
        <w:ind w:left="1240" w:right="0" w:hanging="841"/>
        <w:jc w:val="left"/>
      </w:pPr>
      <w:r>
        <w:rPr/>
        <w:t>可靠性</w:t>
      </w:r>
    </w:p>
    <w:p>
      <w:pPr>
        <w:pStyle w:val="BodyText"/>
        <w:spacing w:line="273" w:lineRule="auto" w:before="94"/>
        <w:ind w:right="350" w:firstLine="419"/>
      </w:pPr>
      <w:r>
        <w:rPr>
          <w:spacing w:val="-7"/>
        </w:rPr>
        <w:t>停针位置和缝纫速度对自动剪线的成功率有直接的影响，本标准设置了自动停针精度和</w:t>
      </w:r>
      <w:r>
        <w:rPr>
          <w:spacing w:val="-5"/>
        </w:rPr>
        <w:t>最高缝纫速度与系统显示的数值误差，提高了产品的控制精度，以确保自动剪线的可靠性。</w:t>
      </w:r>
    </w:p>
    <w:p>
      <w:pPr>
        <w:pStyle w:val="Heading3"/>
        <w:numPr>
          <w:ilvl w:val="2"/>
          <w:numId w:val="4"/>
        </w:numPr>
        <w:tabs>
          <w:tab w:pos="1240" w:val="left" w:leader="none"/>
          <w:tab w:pos="1241" w:val="left" w:leader="none"/>
        </w:tabs>
        <w:spacing w:line="240" w:lineRule="auto" w:before="36" w:after="0"/>
        <w:ind w:left="1240" w:right="0" w:hanging="841"/>
        <w:jc w:val="left"/>
      </w:pPr>
      <w:r>
        <w:rPr/>
        <w:t>美观性</w:t>
      </w:r>
    </w:p>
    <w:p>
      <w:pPr>
        <w:pStyle w:val="BodyText"/>
        <w:spacing w:line="273" w:lineRule="auto" w:before="94"/>
        <w:ind w:right="451" w:firstLine="419"/>
      </w:pPr>
      <w:r>
        <w:rPr>
          <w:spacing w:val="-11"/>
        </w:rPr>
        <w:t>本标准大幅提升了“高、低速缝纫线迹长度相对误差”和“线辫长度”的技术指标，使</w:t>
      </w:r>
      <w:r>
        <w:rPr>
          <w:spacing w:val="-6"/>
        </w:rPr>
        <w:t>产品在各种状态下的线迹和缝制效果更加美观，满足了高端用户的需求。</w:t>
      </w:r>
    </w:p>
    <w:p>
      <w:pPr>
        <w:pStyle w:val="Heading3"/>
        <w:numPr>
          <w:ilvl w:val="2"/>
          <w:numId w:val="4"/>
        </w:numPr>
        <w:tabs>
          <w:tab w:pos="1240" w:val="left" w:leader="none"/>
          <w:tab w:pos="1241" w:val="left" w:leader="none"/>
        </w:tabs>
        <w:spacing w:line="240" w:lineRule="auto" w:before="36" w:after="0"/>
        <w:ind w:left="1240" w:right="0" w:hanging="841"/>
        <w:jc w:val="left"/>
      </w:pPr>
      <w:r>
        <w:rPr/>
        <w:t>节能环保</w:t>
      </w:r>
    </w:p>
    <w:p>
      <w:pPr>
        <w:pStyle w:val="BodyText"/>
        <w:spacing w:line="273" w:lineRule="auto" w:before="95"/>
        <w:ind w:right="345" w:firstLine="419"/>
      </w:pPr>
      <w:r>
        <w:rPr>
          <w:spacing w:val="-17"/>
        </w:rPr>
        <w:t>为体现绿色环保的制造理念，本标准提高了“噪声声压级”和“振动位移”的技术指标， </w:t>
      </w:r>
      <w:r>
        <w:rPr>
          <w:spacing w:val="-26"/>
        </w:rPr>
        <w:t>增设了“静电放电抗扰度”、“电快速瞬变脉冲群抗扰度”、“温升”和“运行能耗”的要求， </w:t>
      </w:r>
      <w:r>
        <w:rPr>
          <w:spacing w:val="-10"/>
        </w:rPr>
        <w:t>其中电磁兼容项目符合 </w:t>
      </w:r>
      <w:r>
        <w:rPr/>
        <w:t>IEC</w:t>
      </w:r>
      <w:r>
        <w:rPr>
          <w:spacing w:val="-4"/>
        </w:rPr>
        <w:t> 标准的要求。</w:t>
      </w:r>
    </w:p>
    <w:p>
      <w:pPr>
        <w:pStyle w:val="Heading3"/>
        <w:numPr>
          <w:ilvl w:val="2"/>
          <w:numId w:val="4"/>
        </w:numPr>
        <w:tabs>
          <w:tab w:pos="1240" w:val="left" w:leader="none"/>
          <w:tab w:pos="1241" w:val="left" w:leader="none"/>
        </w:tabs>
        <w:spacing w:line="240" w:lineRule="auto" w:before="33" w:after="0"/>
        <w:ind w:left="1240" w:right="0" w:hanging="841"/>
        <w:jc w:val="left"/>
      </w:pPr>
      <w:r>
        <w:rPr/>
        <w:t>合规性</w:t>
      </w:r>
    </w:p>
    <w:p>
      <w:pPr>
        <w:pStyle w:val="BodyText"/>
        <w:spacing w:line="273" w:lineRule="auto" w:before="97"/>
        <w:ind w:right="479" w:firstLine="419"/>
        <w:jc w:val="both"/>
      </w:pPr>
      <w:r>
        <w:rPr>
          <w:spacing w:val="-4"/>
        </w:rPr>
        <w:t>电气安全性能必须符合更加强制性标准的要求，我们参照 </w:t>
      </w:r>
      <w:r>
        <w:rPr/>
        <w:t>GB 5226.4-2005</w:t>
      </w:r>
      <w:r>
        <w:rPr>
          <w:spacing w:val="-3"/>
        </w:rPr>
        <w:t>《机械安全</w:t>
      </w:r>
      <w:r>
        <w:rPr>
          <w:spacing w:val="2"/>
        </w:rPr>
        <w:t>机械电气设备 第 </w:t>
      </w:r>
      <w:r>
        <w:rPr/>
        <w:t>31</w:t>
      </w:r>
      <w:r>
        <w:rPr>
          <w:spacing w:val="-3"/>
        </w:rPr>
        <w:t> 部分：缝纫机、缝制单元和缝制系统的特殊安全和 </w:t>
      </w:r>
      <w:r>
        <w:rPr/>
        <w:t>EMC</w:t>
      </w:r>
      <w:r>
        <w:rPr>
          <w:spacing w:val="-18"/>
        </w:rPr>
        <w:t> 要求》，设置</w:t>
      </w:r>
      <w:r>
        <w:rPr>
          <w:spacing w:val="-22"/>
        </w:rPr>
        <w:t>了“绝缘电阻”、“耐压强度”、和“泄漏电流”等要求，确保本标准的合规性。</w:t>
      </w:r>
    </w:p>
    <w:p>
      <w:pPr>
        <w:pStyle w:val="BodyText"/>
        <w:spacing w:line="271" w:lineRule="auto"/>
        <w:ind w:right="350" w:firstLine="419"/>
        <w:jc w:val="both"/>
      </w:pPr>
      <w:r>
        <w:rPr>
          <w:spacing w:val="-8"/>
        </w:rPr>
        <w:t>标准内容和技术指标的确认过程中，主起草单位会同参与起草单位，对各自企业的产品</w:t>
      </w:r>
      <w:r>
        <w:rPr>
          <w:spacing w:val="-10"/>
        </w:rPr>
        <w:t>功能和工艺标准进行了反复协商，既结合浙江制造的定位理念及研制要求，又体现了本省企</w:t>
      </w:r>
      <w:r>
        <w:rPr>
          <w:spacing w:val="-5"/>
        </w:rPr>
        <w:t>业的较高水平。新增项目采用了国家标准或行业标准成熟的试验方法，检测具有可操作性。</w:t>
      </w:r>
    </w:p>
    <w:p>
      <w:pPr>
        <w:pStyle w:val="BodyText"/>
        <w:spacing w:before="5"/>
        <w:ind w:left="0"/>
        <w:rPr>
          <w:sz w:val="20"/>
        </w:rPr>
      </w:pPr>
    </w:p>
    <w:p>
      <w:pPr>
        <w:pStyle w:val="Heading1"/>
        <w:numPr>
          <w:ilvl w:val="0"/>
          <w:numId w:val="1"/>
        </w:numPr>
        <w:tabs>
          <w:tab w:pos="825" w:val="left" w:leader="none"/>
          <w:tab w:pos="826" w:val="left" w:leader="none"/>
        </w:tabs>
        <w:spacing w:line="240" w:lineRule="auto" w:before="0" w:after="0"/>
        <w:ind w:left="825" w:right="0" w:hanging="426"/>
        <w:jc w:val="left"/>
      </w:pPr>
      <w:r>
        <w:rPr/>
        <w:t>标准先进性体现</w:t>
      </w:r>
      <w:r>
        <w:rPr>
          <w:rFonts w:ascii="宋体" w:eastAsia="宋体" w:hint="eastAsia"/>
          <w:w w:val="99"/>
        </w:rPr>
        <w:t> </w:t>
      </w:r>
    </w:p>
    <w:p>
      <w:pPr>
        <w:pStyle w:val="BodyText"/>
        <w:spacing w:before="11"/>
        <w:ind w:left="0"/>
        <w:rPr>
          <w:rFonts w:ascii="宋体"/>
          <w:b/>
          <w:sz w:val="34"/>
        </w:rPr>
      </w:pPr>
    </w:p>
    <w:p>
      <w:pPr>
        <w:pStyle w:val="Heading3"/>
        <w:numPr>
          <w:ilvl w:val="1"/>
          <w:numId w:val="1"/>
        </w:numPr>
        <w:tabs>
          <w:tab w:pos="1000" w:val="left" w:leader="none"/>
          <w:tab w:pos="1001" w:val="left" w:leader="none"/>
        </w:tabs>
        <w:spacing w:line="240" w:lineRule="auto" w:before="0" w:after="0"/>
        <w:ind w:left="1000" w:right="0" w:hanging="601"/>
        <w:jc w:val="left"/>
      </w:pPr>
      <w:r>
        <w:rPr/>
        <w:t>技术要求的对比分析情况</w:t>
      </w:r>
    </w:p>
    <w:p>
      <w:pPr>
        <w:pStyle w:val="BodyText"/>
        <w:spacing w:before="6"/>
        <w:ind w:left="0"/>
        <w:rPr>
          <w:rFonts w:ascii="黑体"/>
          <w:sz w:val="30"/>
        </w:rPr>
      </w:pPr>
    </w:p>
    <w:p>
      <w:pPr>
        <w:pStyle w:val="BodyText"/>
        <w:spacing w:line="273" w:lineRule="auto"/>
        <w:ind w:right="352" w:firstLine="419"/>
      </w:pPr>
      <w:r>
        <w:rPr>
          <w:spacing w:val="-3"/>
        </w:rPr>
        <w:t>计算机控制自动剪线多针链缝缝纫机在国际上只有日本及台湾地区等知名品牌有小批  </w:t>
      </w:r>
      <w:r>
        <w:rPr>
          <w:spacing w:val="-11"/>
        </w:rPr>
        <w:t>量生产。所以，该产品没有国际标准及先进国家的国家标准及企业标准可以参考。该产品批</w:t>
      </w:r>
      <w:r>
        <w:rPr>
          <w:spacing w:val="-13"/>
        </w:rPr>
        <w:t>量生产及销售时间较短，我国也还没有制定相关的国家标准及行业标准。本标准的研制主要</w:t>
      </w:r>
      <w:r>
        <w:rPr>
          <w:spacing w:val="18"/>
        </w:rPr>
        <w:t>对标</w:t>
      </w:r>
      <w:r>
        <w:rPr/>
        <w:t>QB/T</w:t>
      </w:r>
      <w:r>
        <w:rPr>
          <w:spacing w:val="-46"/>
        </w:rPr>
        <w:t> </w:t>
      </w:r>
      <w:r>
        <w:rPr/>
        <w:t>4385-2012</w:t>
      </w:r>
      <w:r>
        <w:rPr>
          <w:spacing w:val="-3"/>
        </w:rPr>
        <w:t>《工业用缝纫机 多针链缝缝纫机机头》行业标准，在电气安全方面， </w:t>
      </w:r>
      <w:r>
        <w:rPr>
          <w:spacing w:val="-1"/>
        </w:rPr>
        <w:t>我们参照了相关的 </w:t>
      </w:r>
      <w:r>
        <w:rPr/>
        <w:t>IEC</w:t>
      </w:r>
      <w:r>
        <w:rPr>
          <w:spacing w:val="-3"/>
        </w:rPr>
        <w:t> 国际标准。本标准草案主要性能指标与国家标准及用户要求比对及新</w:t>
      </w:r>
      <w:r>
        <w:rPr>
          <w:spacing w:val="-4"/>
        </w:rPr>
        <w:t>技术要求见表 </w:t>
      </w:r>
      <w:r>
        <w:rPr/>
        <w:t>2。</w:t>
      </w:r>
    </w:p>
    <w:p>
      <w:pPr>
        <w:spacing w:after="0" w:line="273" w:lineRule="auto"/>
        <w:sectPr>
          <w:pgSz w:w="11910" w:h="16840"/>
          <w:pgMar w:header="0" w:footer="1370" w:top="1460" w:bottom="1560" w:left="1400" w:right="1340"/>
        </w:sectPr>
      </w:pPr>
    </w:p>
    <w:p>
      <w:pPr>
        <w:pStyle w:val="Heading3"/>
        <w:tabs>
          <w:tab w:pos="659" w:val="left" w:leader="none"/>
        </w:tabs>
        <w:spacing w:before="54" w:after="20"/>
        <w:ind w:left="0" w:right="56" w:firstLine="0"/>
        <w:jc w:val="center"/>
      </w:pPr>
      <w:r>
        <w:rPr/>
        <w:t>表</w:t>
      </w:r>
      <w:r>
        <w:rPr>
          <w:spacing w:val="-60"/>
        </w:rPr>
        <w:t> </w:t>
      </w:r>
      <w:r>
        <w:rPr/>
        <w:t>2</w:t>
        <w:tab/>
        <w:t>主要性能指标对照表</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429"/>
        <w:gridCol w:w="850"/>
        <w:gridCol w:w="141"/>
        <w:gridCol w:w="141"/>
        <w:gridCol w:w="1135"/>
        <w:gridCol w:w="991"/>
        <w:gridCol w:w="1559"/>
        <w:gridCol w:w="849"/>
        <w:gridCol w:w="1134"/>
        <w:gridCol w:w="849"/>
      </w:tblGrid>
      <w:tr>
        <w:trPr>
          <w:trHeight w:val="722" w:hRule="atLeast"/>
        </w:trPr>
        <w:tc>
          <w:tcPr>
            <w:tcW w:w="847" w:type="dxa"/>
          </w:tcPr>
          <w:p>
            <w:pPr>
              <w:pStyle w:val="TableParagraph"/>
              <w:spacing w:line="249" w:lineRule="auto" w:before="134"/>
              <w:ind w:left="227" w:right="218"/>
              <w:rPr>
                <w:rFonts w:ascii="宋体" w:eastAsia="宋体" w:hint="eastAsia"/>
                <w:sz w:val="18"/>
              </w:rPr>
            </w:pPr>
            <w:r>
              <w:rPr>
                <w:rFonts w:ascii="宋体" w:eastAsia="宋体" w:hint="eastAsia"/>
                <w:sz w:val="18"/>
              </w:rPr>
              <w:t>质量特性</w:t>
            </w:r>
          </w:p>
        </w:tc>
        <w:tc>
          <w:tcPr>
            <w:tcW w:w="429" w:type="dxa"/>
          </w:tcPr>
          <w:p>
            <w:pPr>
              <w:pStyle w:val="TableParagraph"/>
              <w:spacing w:line="249" w:lineRule="auto" w:before="134"/>
              <w:ind w:left="115" w:right="121"/>
              <w:rPr>
                <w:rFonts w:ascii="宋体" w:eastAsia="宋体" w:hint="eastAsia"/>
                <w:sz w:val="18"/>
              </w:rPr>
            </w:pPr>
            <w:r>
              <w:rPr>
                <w:rFonts w:ascii="宋体" w:eastAsia="宋体" w:hint="eastAsia"/>
                <w:sz w:val="18"/>
              </w:rPr>
              <w:t>序号</w:t>
            </w:r>
          </w:p>
        </w:tc>
        <w:tc>
          <w:tcPr>
            <w:tcW w:w="2267" w:type="dxa"/>
            <w:gridSpan w:val="4"/>
          </w:tcPr>
          <w:p>
            <w:pPr>
              <w:pStyle w:val="TableParagraph"/>
              <w:spacing w:before="10"/>
              <w:rPr>
                <w:rFonts w:ascii="黑体"/>
                <w:sz w:val="19"/>
              </w:rPr>
            </w:pPr>
          </w:p>
          <w:p>
            <w:pPr>
              <w:pStyle w:val="TableParagraph"/>
              <w:ind w:left="933" w:right="923"/>
              <w:jc w:val="center"/>
              <w:rPr>
                <w:rFonts w:ascii="宋体" w:eastAsia="宋体" w:hint="eastAsia"/>
                <w:sz w:val="18"/>
              </w:rPr>
            </w:pPr>
            <w:r>
              <w:rPr>
                <w:rFonts w:ascii="宋体" w:eastAsia="宋体" w:hint="eastAsia"/>
                <w:sz w:val="18"/>
              </w:rPr>
              <w:t>项目</w:t>
            </w:r>
          </w:p>
        </w:tc>
        <w:tc>
          <w:tcPr>
            <w:tcW w:w="991" w:type="dxa"/>
          </w:tcPr>
          <w:p>
            <w:pPr>
              <w:pStyle w:val="TableParagraph"/>
              <w:spacing w:line="278" w:lineRule="auto" w:before="146"/>
              <w:ind w:left="218" w:right="114" w:hanging="89"/>
              <w:rPr>
                <w:rFonts w:ascii="Times New Roman"/>
                <w:sz w:val="18"/>
              </w:rPr>
            </w:pPr>
            <w:r>
              <w:rPr>
                <w:rFonts w:ascii="Times New Roman"/>
                <w:sz w:val="18"/>
              </w:rPr>
              <w:t>QB/T438 5-2012</w:t>
            </w:r>
          </w:p>
        </w:tc>
        <w:tc>
          <w:tcPr>
            <w:tcW w:w="1559" w:type="dxa"/>
          </w:tcPr>
          <w:p>
            <w:pPr>
              <w:pStyle w:val="TableParagraph"/>
              <w:spacing w:before="10"/>
              <w:rPr>
                <w:rFonts w:ascii="黑体"/>
                <w:sz w:val="19"/>
              </w:rPr>
            </w:pPr>
          </w:p>
          <w:p>
            <w:pPr>
              <w:pStyle w:val="TableParagraph"/>
              <w:ind w:left="46" w:right="47"/>
              <w:jc w:val="center"/>
              <w:rPr>
                <w:rFonts w:ascii="宋体" w:eastAsia="宋体" w:hint="eastAsia"/>
                <w:sz w:val="18"/>
              </w:rPr>
            </w:pPr>
            <w:r>
              <w:rPr>
                <w:rFonts w:ascii="宋体" w:eastAsia="宋体" w:hint="eastAsia"/>
                <w:sz w:val="18"/>
              </w:rPr>
              <w:t>国际标准</w:t>
            </w:r>
          </w:p>
        </w:tc>
        <w:tc>
          <w:tcPr>
            <w:tcW w:w="849" w:type="dxa"/>
          </w:tcPr>
          <w:p>
            <w:pPr>
              <w:pStyle w:val="TableParagraph"/>
              <w:spacing w:before="10"/>
              <w:rPr>
                <w:rFonts w:ascii="黑体"/>
                <w:sz w:val="19"/>
              </w:rPr>
            </w:pPr>
          </w:p>
          <w:p>
            <w:pPr>
              <w:pStyle w:val="TableParagraph"/>
              <w:ind w:left="37" w:right="41"/>
              <w:jc w:val="center"/>
              <w:rPr>
                <w:rFonts w:ascii="宋体" w:eastAsia="宋体" w:hint="eastAsia"/>
                <w:sz w:val="18"/>
              </w:rPr>
            </w:pPr>
            <w:r>
              <w:rPr>
                <w:rFonts w:ascii="宋体" w:eastAsia="宋体" w:hint="eastAsia"/>
                <w:sz w:val="18"/>
              </w:rPr>
              <w:t>用户要求</w:t>
            </w:r>
          </w:p>
        </w:tc>
        <w:tc>
          <w:tcPr>
            <w:tcW w:w="1134" w:type="dxa"/>
          </w:tcPr>
          <w:p>
            <w:pPr>
              <w:pStyle w:val="TableParagraph"/>
              <w:spacing w:line="240" w:lineRule="atLeast" w:before="5"/>
              <w:ind w:left="177" w:right="176"/>
              <w:jc w:val="both"/>
              <w:rPr>
                <w:rFonts w:ascii="宋体" w:eastAsia="宋体" w:hint="eastAsia"/>
                <w:sz w:val="18"/>
              </w:rPr>
            </w:pPr>
            <w:r>
              <w:rPr>
                <w:rFonts w:ascii="宋体" w:eastAsia="宋体" w:hint="eastAsia"/>
                <w:sz w:val="18"/>
              </w:rPr>
              <w:t>本标准拟提高或增加的项目</w:t>
            </w:r>
          </w:p>
        </w:tc>
        <w:tc>
          <w:tcPr>
            <w:tcW w:w="849" w:type="dxa"/>
          </w:tcPr>
          <w:p>
            <w:pPr>
              <w:pStyle w:val="TableParagraph"/>
              <w:spacing w:line="249" w:lineRule="auto" w:before="134"/>
              <w:ind w:left="234" w:right="214"/>
              <w:rPr>
                <w:rFonts w:ascii="宋体" w:eastAsia="宋体" w:hint="eastAsia"/>
                <w:sz w:val="18"/>
              </w:rPr>
            </w:pPr>
            <w:r>
              <w:rPr>
                <w:rFonts w:ascii="宋体" w:eastAsia="宋体" w:hint="eastAsia"/>
                <w:sz w:val="18"/>
              </w:rPr>
              <w:t>实测数据</w:t>
            </w:r>
          </w:p>
        </w:tc>
      </w:tr>
      <w:tr>
        <w:trPr>
          <w:trHeight w:val="498" w:hRule="atLeast"/>
        </w:trPr>
        <w:tc>
          <w:tcPr>
            <w:tcW w:w="847"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129"/>
              <w:rPr>
                <w:rFonts w:ascii="宋体" w:eastAsia="宋体" w:hint="eastAsia"/>
                <w:sz w:val="18"/>
              </w:rPr>
            </w:pPr>
            <w:r>
              <w:rPr>
                <w:rFonts w:ascii="宋体" w:eastAsia="宋体" w:hint="eastAsia"/>
                <w:sz w:val="18"/>
              </w:rPr>
              <w:t>可靠性</w:t>
            </w:r>
          </w:p>
        </w:tc>
        <w:tc>
          <w:tcPr>
            <w:tcW w:w="429" w:type="dxa"/>
          </w:tcPr>
          <w:p>
            <w:pPr>
              <w:pStyle w:val="TableParagraph"/>
              <w:spacing w:before="150"/>
              <w:ind w:left="163"/>
              <w:rPr>
                <w:rFonts w:ascii="Times New Roman"/>
                <w:sz w:val="18"/>
              </w:rPr>
            </w:pPr>
            <w:r>
              <w:rPr>
                <w:rFonts w:ascii="Times New Roman"/>
                <w:sz w:val="18"/>
              </w:rPr>
              <w:t>1</w:t>
            </w:r>
          </w:p>
        </w:tc>
        <w:tc>
          <w:tcPr>
            <w:tcW w:w="2267" w:type="dxa"/>
            <w:gridSpan w:val="4"/>
          </w:tcPr>
          <w:p>
            <w:pPr>
              <w:pStyle w:val="TableParagraph"/>
              <w:spacing w:before="138"/>
              <w:ind w:left="108"/>
              <w:rPr>
                <w:rFonts w:ascii="宋体" w:eastAsia="宋体" w:hint="eastAsia"/>
                <w:sz w:val="18"/>
              </w:rPr>
            </w:pPr>
            <w:r>
              <w:rPr>
                <w:rFonts w:ascii="宋体" w:eastAsia="宋体" w:hint="eastAsia"/>
                <w:sz w:val="18"/>
              </w:rPr>
              <w:t>自动剪线（次） </w:t>
            </w:r>
          </w:p>
        </w:tc>
        <w:tc>
          <w:tcPr>
            <w:tcW w:w="991" w:type="dxa"/>
          </w:tcPr>
          <w:p>
            <w:pPr>
              <w:pStyle w:val="TableParagraph"/>
              <w:spacing w:before="150"/>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43"/>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50"/>
              <w:ind w:left="37" w:right="18"/>
              <w:jc w:val="center"/>
              <w:rPr>
                <w:rFonts w:ascii="Times New Roman" w:hAnsi="Times New Roman"/>
                <w:sz w:val="18"/>
              </w:rPr>
            </w:pPr>
            <w:r>
              <w:rPr>
                <w:rFonts w:ascii="Times New Roman" w:hAnsi="Times New Roman"/>
                <w:sz w:val="18"/>
              </w:rPr>
              <w:t>≥50</w:t>
            </w:r>
          </w:p>
        </w:tc>
        <w:tc>
          <w:tcPr>
            <w:tcW w:w="1134" w:type="dxa"/>
          </w:tcPr>
          <w:p>
            <w:pPr>
              <w:pStyle w:val="TableParagraph"/>
              <w:spacing w:before="150"/>
              <w:ind w:left="309" w:right="291"/>
              <w:jc w:val="center"/>
              <w:rPr>
                <w:rFonts w:ascii="Times New Roman" w:hAnsi="Times New Roman"/>
                <w:sz w:val="18"/>
              </w:rPr>
            </w:pPr>
            <w:r>
              <w:rPr>
                <w:rFonts w:ascii="Times New Roman" w:hAnsi="Times New Roman"/>
                <w:sz w:val="18"/>
              </w:rPr>
              <w:t>≥50</w:t>
            </w:r>
          </w:p>
        </w:tc>
        <w:tc>
          <w:tcPr>
            <w:tcW w:w="849" w:type="dxa"/>
          </w:tcPr>
          <w:p>
            <w:pPr>
              <w:pStyle w:val="TableParagraph"/>
              <w:spacing w:before="150"/>
              <w:ind w:left="37" w:right="14"/>
              <w:jc w:val="center"/>
              <w:rPr>
                <w:rFonts w:ascii="Times New Roman"/>
                <w:sz w:val="18"/>
              </w:rPr>
            </w:pPr>
            <w:r>
              <w:rPr>
                <w:rFonts w:ascii="Times New Roman"/>
                <w:sz w:val="18"/>
              </w:rPr>
              <w:t>62</w:t>
            </w:r>
          </w:p>
        </w:tc>
      </w:tr>
      <w:tr>
        <w:trPr>
          <w:trHeight w:val="501" w:hRule="atLeast"/>
        </w:trPr>
        <w:tc>
          <w:tcPr>
            <w:tcW w:w="847" w:type="dxa"/>
            <w:vMerge/>
            <w:tcBorders>
              <w:top w:val="nil"/>
            </w:tcBorders>
          </w:tcPr>
          <w:p>
            <w:pPr>
              <w:rPr>
                <w:sz w:val="2"/>
                <w:szCs w:val="2"/>
              </w:rPr>
            </w:pPr>
          </w:p>
        </w:tc>
        <w:tc>
          <w:tcPr>
            <w:tcW w:w="429" w:type="dxa"/>
          </w:tcPr>
          <w:p>
            <w:pPr>
              <w:pStyle w:val="TableParagraph"/>
              <w:spacing w:before="155"/>
              <w:ind w:left="163"/>
              <w:rPr>
                <w:rFonts w:ascii="Times New Roman"/>
                <w:sz w:val="18"/>
              </w:rPr>
            </w:pPr>
            <w:r>
              <w:rPr>
                <w:rFonts w:ascii="Times New Roman"/>
                <w:sz w:val="18"/>
              </w:rPr>
              <w:t>2</w:t>
            </w:r>
          </w:p>
        </w:tc>
        <w:tc>
          <w:tcPr>
            <w:tcW w:w="2267" w:type="dxa"/>
            <w:gridSpan w:val="4"/>
          </w:tcPr>
          <w:p>
            <w:pPr>
              <w:pStyle w:val="TableParagraph"/>
              <w:spacing w:before="144"/>
              <w:ind w:left="108"/>
              <w:rPr>
                <w:rFonts w:ascii="宋体" w:eastAsia="宋体" w:hint="eastAsia"/>
                <w:sz w:val="18"/>
              </w:rPr>
            </w:pPr>
            <w:r>
              <w:rPr>
                <w:rFonts w:ascii="宋体" w:eastAsia="宋体" w:hint="eastAsia"/>
                <w:spacing w:val="14"/>
                <w:sz w:val="18"/>
              </w:rPr>
              <w:t>自动抬压脚高度</w:t>
            </w:r>
            <w:r>
              <w:rPr>
                <w:rFonts w:ascii="宋体" w:eastAsia="宋体" w:hint="eastAsia"/>
                <w:sz w:val="18"/>
              </w:rPr>
              <w:t>（</w:t>
            </w:r>
            <w:r>
              <w:rPr>
                <w:rFonts w:ascii="宋体" w:eastAsia="宋体" w:hint="eastAsia"/>
                <w:spacing w:val="-74"/>
                <w:sz w:val="18"/>
              </w:rPr>
              <w:t> </w:t>
            </w:r>
            <w:r>
              <w:rPr>
                <w:rFonts w:ascii="Times New Roman" w:eastAsia="Times New Roman"/>
                <w:spacing w:val="4"/>
                <w:sz w:val="18"/>
              </w:rPr>
              <w:t>mm</w:t>
            </w:r>
            <w:r>
              <w:rPr>
                <w:rFonts w:ascii="宋体" w:eastAsia="宋体" w:hint="eastAsia"/>
                <w:spacing w:val="4"/>
                <w:sz w:val="18"/>
              </w:rPr>
              <w:t>）</w:t>
            </w:r>
          </w:p>
        </w:tc>
        <w:tc>
          <w:tcPr>
            <w:tcW w:w="991" w:type="dxa"/>
          </w:tcPr>
          <w:p>
            <w:pPr>
              <w:pStyle w:val="TableParagraph"/>
              <w:spacing w:before="35"/>
              <w:ind w:left="112" w:right="98"/>
              <w:jc w:val="center"/>
              <w:rPr>
                <w:rFonts w:ascii="Times New Roman"/>
                <w:sz w:val="18"/>
              </w:rPr>
            </w:pPr>
            <w:r>
              <w:rPr>
                <w:rFonts w:ascii="Times New Roman"/>
                <w:sz w:val="18"/>
              </w:rPr>
              <w:t>6~12</w:t>
            </w:r>
          </w:p>
          <w:p>
            <w:pPr>
              <w:pStyle w:val="TableParagraph"/>
              <w:spacing w:line="217" w:lineRule="exact" w:before="22"/>
              <w:ind w:left="112" w:right="108"/>
              <w:jc w:val="center"/>
              <w:rPr>
                <w:rFonts w:ascii="宋体" w:eastAsia="宋体" w:hint="eastAsia"/>
                <w:sz w:val="18"/>
              </w:rPr>
            </w:pPr>
            <w:r>
              <w:rPr>
                <w:rFonts w:ascii="宋体" w:eastAsia="宋体" w:hint="eastAsia"/>
                <w:sz w:val="18"/>
              </w:rPr>
              <w:t>（手动）</w:t>
            </w:r>
          </w:p>
        </w:tc>
        <w:tc>
          <w:tcPr>
            <w:tcW w:w="1559" w:type="dxa"/>
          </w:tcPr>
          <w:p>
            <w:pPr>
              <w:pStyle w:val="TableParagraph"/>
              <w:spacing w:before="148"/>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55"/>
              <w:ind w:left="37" w:right="18"/>
              <w:jc w:val="center"/>
              <w:rPr>
                <w:rFonts w:ascii="Times New Roman" w:hAnsi="Times New Roman"/>
                <w:sz w:val="18"/>
              </w:rPr>
            </w:pPr>
            <w:r>
              <w:rPr>
                <w:rFonts w:ascii="Times New Roman" w:hAnsi="Times New Roman"/>
                <w:sz w:val="18"/>
              </w:rPr>
              <w:t>——</w:t>
            </w:r>
          </w:p>
        </w:tc>
        <w:tc>
          <w:tcPr>
            <w:tcW w:w="1134" w:type="dxa"/>
          </w:tcPr>
          <w:p>
            <w:pPr>
              <w:pStyle w:val="TableParagraph"/>
              <w:spacing w:before="155"/>
              <w:ind w:left="309" w:right="291"/>
              <w:jc w:val="center"/>
              <w:rPr>
                <w:rFonts w:ascii="Times New Roman" w:hAnsi="Times New Roman"/>
                <w:sz w:val="18"/>
              </w:rPr>
            </w:pPr>
            <w:r>
              <w:rPr>
                <w:rFonts w:ascii="Times New Roman" w:hAnsi="Times New Roman"/>
                <w:sz w:val="18"/>
              </w:rPr>
              <w:t>≥12</w:t>
            </w:r>
          </w:p>
        </w:tc>
        <w:tc>
          <w:tcPr>
            <w:tcW w:w="849" w:type="dxa"/>
          </w:tcPr>
          <w:p>
            <w:pPr>
              <w:pStyle w:val="TableParagraph"/>
              <w:spacing w:before="155"/>
              <w:ind w:left="37" w:right="26"/>
              <w:jc w:val="center"/>
              <w:rPr>
                <w:rFonts w:ascii="Times New Roman"/>
                <w:sz w:val="18"/>
              </w:rPr>
            </w:pPr>
            <w:r>
              <w:rPr>
                <w:rFonts w:ascii="Times New Roman"/>
                <w:sz w:val="18"/>
              </w:rPr>
              <w:t>12.2</w:t>
            </w:r>
          </w:p>
        </w:tc>
      </w:tr>
      <w:tr>
        <w:trPr>
          <w:trHeight w:val="503" w:hRule="atLeast"/>
        </w:trPr>
        <w:tc>
          <w:tcPr>
            <w:tcW w:w="847" w:type="dxa"/>
            <w:vMerge/>
            <w:tcBorders>
              <w:top w:val="nil"/>
            </w:tcBorders>
          </w:tcPr>
          <w:p>
            <w:pPr>
              <w:rPr>
                <w:sz w:val="2"/>
                <w:szCs w:val="2"/>
              </w:rPr>
            </w:pPr>
          </w:p>
        </w:tc>
        <w:tc>
          <w:tcPr>
            <w:tcW w:w="429" w:type="dxa"/>
            <w:vMerge w:val="restart"/>
          </w:tcPr>
          <w:p>
            <w:pPr>
              <w:pStyle w:val="TableParagraph"/>
              <w:rPr>
                <w:rFonts w:ascii="黑体"/>
                <w:sz w:val="20"/>
              </w:rPr>
            </w:pPr>
          </w:p>
          <w:p>
            <w:pPr>
              <w:pStyle w:val="TableParagraph"/>
              <w:spacing w:before="156"/>
              <w:jc w:val="center"/>
              <w:rPr>
                <w:rFonts w:ascii="Times New Roman"/>
                <w:sz w:val="18"/>
              </w:rPr>
            </w:pPr>
            <w:r>
              <w:rPr>
                <w:rFonts w:ascii="Times New Roman"/>
                <w:sz w:val="18"/>
              </w:rPr>
              <w:t>3</w:t>
            </w:r>
          </w:p>
        </w:tc>
        <w:tc>
          <w:tcPr>
            <w:tcW w:w="991" w:type="dxa"/>
            <w:gridSpan w:val="2"/>
            <w:vMerge w:val="restart"/>
          </w:tcPr>
          <w:p>
            <w:pPr>
              <w:pStyle w:val="TableParagraph"/>
              <w:spacing w:line="249" w:lineRule="auto" w:before="160"/>
              <w:ind w:left="108" w:right="299"/>
              <w:rPr>
                <w:rFonts w:ascii="宋体" w:eastAsia="宋体" w:hint="eastAsia"/>
                <w:sz w:val="18"/>
              </w:rPr>
            </w:pPr>
            <w:r>
              <w:rPr>
                <w:rFonts w:ascii="宋体" w:eastAsia="宋体" w:hint="eastAsia"/>
                <w:spacing w:val="4"/>
                <w:sz w:val="18"/>
              </w:rPr>
              <w:t>自动停针精度</w:t>
            </w:r>
          </w:p>
          <w:p>
            <w:pPr>
              <w:pStyle w:val="TableParagraph"/>
              <w:spacing w:before="1"/>
              <w:ind w:left="108"/>
              <w:rPr>
                <w:rFonts w:ascii="宋体" w:hAnsi="宋体" w:eastAsia="宋体" w:hint="eastAsia"/>
                <w:sz w:val="18"/>
              </w:rPr>
            </w:pPr>
            <w:r>
              <w:rPr>
                <w:rFonts w:ascii="宋体" w:hAnsi="宋体" w:eastAsia="宋体" w:hint="eastAsia"/>
                <w:spacing w:val="7"/>
                <w:sz w:val="18"/>
              </w:rPr>
              <w:t>（°）</w:t>
            </w:r>
          </w:p>
        </w:tc>
        <w:tc>
          <w:tcPr>
            <w:tcW w:w="1276" w:type="dxa"/>
            <w:gridSpan w:val="2"/>
          </w:tcPr>
          <w:p>
            <w:pPr>
              <w:pStyle w:val="TableParagraph"/>
              <w:spacing w:before="144"/>
              <w:ind w:left="109"/>
              <w:rPr>
                <w:rFonts w:ascii="宋体" w:eastAsia="宋体" w:hint="eastAsia"/>
                <w:sz w:val="18"/>
              </w:rPr>
            </w:pPr>
            <w:r>
              <w:rPr>
                <w:rFonts w:ascii="宋体" w:eastAsia="宋体" w:hint="eastAsia"/>
                <w:sz w:val="18"/>
              </w:rPr>
              <w:t>上停针精度</w:t>
            </w:r>
          </w:p>
        </w:tc>
        <w:tc>
          <w:tcPr>
            <w:tcW w:w="991" w:type="dxa"/>
          </w:tcPr>
          <w:p>
            <w:pPr>
              <w:pStyle w:val="TableParagraph"/>
              <w:spacing w:before="155"/>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48"/>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55"/>
              <w:ind w:left="37" w:right="24"/>
              <w:jc w:val="center"/>
              <w:rPr>
                <w:rFonts w:ascii="Times New Roman" w:hAnsi="Times New Roman"/>
                <w:sz w:val="18"/>
              </w:rPr>
            </w:pPr>
            <w:r>
              <w:rPr>
                <w:rFonts w:ascii="Times New Roman" w:hAnsi="Times New Roman"/>
                <w:sz w:val="18"/>
              </w:rPr>
              <w:t>≤8</w:t>
            </w:r>
          </w:p>
        </w:tc>
        <w:tc>
          <w:tcPr>
            <w:tcW w:w="1134" w:type="dxa"/>
          </w:tcPr>
          <w:p>
            <w:pPr>
              <w:pStyle w:val="TableParagraph"/>
              <w:spacing w:before="155"/>
              <w:ind w:left="307" w:right="300"/>
              <w:jc w:val="center"/>
              <w:rPr>
                <w:rFonts w:ascii="Times New Roman" w:hAnsi="Times New Roman"/>
                <w:sz w:val="18"/>
              </w:rPr>
            </w:pPr>
            <w:r>
              <w:rPr>
                <w:rFonts w:ascii="Times New Roman" w:hAnsi="Times New Roman"/>
                <w:sz w:val="18"/>
              </w:rPr>
              <w:t>≤5</w:t>
            </w:r>
          </w:p>
        </w:tc>
        <w:tc>
          <w:tcPr>
            <w:tcW w:w="849" w:type="dxa"/>
          </w:tcPr>
          <w:p>
            <w:pPr>
              <w:pStyle w:val="TableParagraph"/>
              <w:spacing w:before="155"/>
              <w:ind w:left="12"/>
              <w:jc w:val="center"/>
              <w:rPr>
                <w:rFonts w:ascii="Times New Roman"/>
                <w:sz w:val="18"/>
              </w:rPr>
            </w:pPr>
            <w:r>
              <w:rPr>
                <w:rFonts w:ascii="Times New Roman"/>
                <w:sz w:val="18"/>
              </w:rPr>
              <w:t>1</w:t>
            </w:r>
          </w:p>
        </w:tc>
      </w:tr>
      <w:tr>
        <w:trPr>
          <w:trHeight w:val="501" w:hRule="atLeast"/>
        </w:trPr>
        <w:tc>
          <w:tcPr>
            <w:tcW w:w="847" w:type="dxa"/>
            <w:vMerge/>
            <w:tcBorders>
              <w:top w:val="nil"/>
            </w:tcBorders>
          </w:tcPr>
          <w:p>
            <w:pPr>
              <w:rPr>
                <w:sz w:val="2"/>
                <w:szCs w:val="2"/>
              </w:rPr>
            </w:pPr>
          </w:p>
        </w:tc>
        <w:tc>
          <w:tcPr>
            <w:tcW w:w="429" w:type="dxa"/>
            <w:vMerge/>
            <w:tcBorders>
              <w:top w:val="nil"/>
            </w:tcBorders>
          </w:tcPr>
          <w:p>
            <w:pPr>
              <w:rPr>
                <w:sz w:val="2"/>
                <w:szCs w:val="2"/>
              </w:rPr>
            </w:pPr>
          </w:p>
        </w:tc>
        <w:tc>
          <w:tcPr>
            <w:tcW w:w="991" w:type="dxa"/>
            <w:gridSpan w:val="2"/>
            <w:vMerge/>
            <w:tcBorders>
              <w:top w:val="nil"/>
            </w:tcBorders>
          </w:tcPr>
          <w:p>
            <w:pPr>
              <w:rPr>
                <w:sz w:val="2"/>
                <w:szCs w:val="2"/>
              </w:rPr>
            </w:pPr>
          </w:p>
        </w:tc>
        <w:tc>
          <w:tcPr>
            <w:tcW w:w="1276" w:type="dxa"/>
            <w:gridSpan w:val="2"/>
          </w:tcPr>
          <w:p>
            <w:pPr>
              <w:pStyle w:val="TableParagraph"/>
              <w:spacing w:before="141"/>
              <w:ind w:left="109"/>
              <w:rPr>
                <w:rFonts w:ascii="宋体" w:eastAsia="宋体" w:hint="eastAsia"/>
                <w:sz w:val="18"/>
              </w:rPr>
            </w:pPr>
            <w:r>
              <w:rPr>
                <w:rFonts w:ascii="宋体" w:eastAsia="宋体" w:hint="eastAsia"/>
                <w:sz w:val="18"/>
              </w:rPr>
              <w:t>下停针精度</w:t>
            </w:r>
          </w:p>
        </w:tc>
        <w:tc>
          <w:tcPr>
            <w:tcW w:w="991" w:type="dxa"/>
          </w:tcPr>
          <w:p>
            <w:pPr>
              <w:pStyle w:val="TableParagraph"/>
              <w:spacing w:before="141"/>
              <w:ind w:left="112" w:right="100"/>
              <w:jc w:val="center"/>
              <w:rPr>
                <w:rFonts w:ascii="宋体" w:hAnsi="宋体"/>
                <w:sz w:val="18"/>
              </w:rPr>
            </w:pPr>
            <w:r>
              <w:rPr>
                <w:rFonts w:ascii="宋体" w:hAnsi="宋体"/>
                <w:sz w:val="18"/>
              </w:rPr>
              <w:t>——</w:t>
            </w:r>
          </w:p>
        </w:tc>
        <w:tc>
          <w:tcPr>
            <w:tcW w:w="1559" w:type="dxa"/>
          </w:tcPr>
          <w:p>
            <w:pPr>
              <w:pStyle w:val="TableParagraph"/>
              <w:spacing w:before="146"/>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53"/>
              <w:ind w:left="37" w:right="24"/>
              <w:jc w:val="center"/>
              <w:rPr>
                <w:rFonts w:ascii="Times New Roman" w:hAnsi="Times New Roman"/>
                <w:sz w:val="18"/>
              </w:rPr>
            </w:pPr>
            <w:r>
              <w:rPr>
                <w:rFonts w:ascii="Times New Roman" w:hAnsi="Times New Roman"/>
                <w:sz w:val="18"/>
              </w:rPr>
              <w:t>≤8</w:t>
            </w:r>
          </w:p>
        </w:tc>
        <w:tc>
          <w:tcPr>
            <w:tcW w:w="1134" w:type="dxa"/>
          </w:tcPr>
          <w:p>
            <w:pPr>
              <w:pStyle w:val="TableParagraph"/>
              <w:spacing w:before="153"/>
              <w:ind w:left="307" w:right="300"/>
              <w:jc w:val="center"/>
              <w:rPr>
                <w:rFonts w:ascii="Times New Roman" w:hAnsi="Times New Roman"/>
                <w:sz w:val="18"/>
              </w:rPr>
            </w:pPr>
            <w:r>
              <w:rPr>
                <w:rFonts w:ascii="Times New Roman" w:hAnsi="Times New Roman"/>
                <w:sz w:val="18"/>
              </w:rPr>
              <w:t>≤5</w:t>
            </w:r>
          </w:p>
        </w:tc>
        <w:tc>
          <w:tcPr>
            <w:tcW w:w="849" w:type="dxa"/>
          </w:tcPr>
          <w:p>
            <w:pPr>
              <w:pStyle w:val="TableParagraph"/>
              <w:spacing w:before="153"/>
              <w:ind w:left="12"/>
              <w:jc w:val="center"/>
              <w:rPr>
                <w:rFonts w:ascii="Times New Roman"/>
                <w:sz w:val="18"/>
              </w:rPr>
            </w:pPr>
            <w:r>
              <w:rPr>
                <w:rFonts w:ascii="Times New Roman"/>
                <w:sz w:val="18"/>
              </w:rPr>
              <w:t>2</w:t>
            </w:r>
          </w:p>
        </w:tc>
      </w:tr>
      <w:tr>
        <w:trPr>
          <w:trHeight w:val="501" w:hRule="atLeast"/>
        </w:trPr>
        <w:tc>
          <w:tcPr>
            <w:tcW w:w="847" w:type="dxa"/>
            <w:vMerge/>
            <w:tcBorders>
              <w:top w:val="nil"/>
            </w:tcBorders>
          </w:tcPr>
          <w:p>
            <w:pPr>
              <w:rPr>
                <w:sz w:val="2"/>
                <w:szCs w:val="2"/>
              </w:rPr>
            </w:pPr>
          </w:p>
        </w:tc>
        <w:tc>
          <w:tcPr>
            <w:tcW w:w="429" w:type="dxa"/>
          </w:tcPr>
          <w:p>
            <w:pPr>
              <w:pStyle w:val="TableParagraph"/>
              <w:spacing w:before="155"/>
              <w:ind w:left="163"/>
              <w:rPr>
                <w:rFonts w:ascii="Times New Roman"/>
                <w:sz w:val="18"/>
              </w:rPr>
            </w:pPr>
            <w:r>
              <w:rPr>
                <w:rFonts w:ascii="Times New Roman"/>
                <w:sz w:val="18"/>
              </w:rPr>
              <w:t>4</w:t>
            </w:r>
          </w:p>
        </w:tc>
        <w:tc>
          <w:tcPr>
            <w:tcW w:w="2267" w:type="dxa"/>
            <w:gridSpan w:val="4"/>
          </w:tcPr>
          <w:p>
            <w:pPr>
              <w:pStyle w:val="TableParagraph"/>
              <w:spacing w:line="240" w:lineRule="atLeast" w:before="14"/>
              <w:ind w:left="108" w:right="204"/>
              <w:rPr>
                <w:rFonts w:ascii="宋体" w:eastAsia="宋体" w:hint="eastAsia"/>
                <w:sz w:val="18"/>
              </w:rPr>
            </w:pPr>
            <w:r>
              <w:rPr>
                <w:rFonts w:ascii="宋体" w:eastAsia="宋体" w:hint="eastAsia"/>
                <w:sz w:val="18"/>
              </w:rPr>
              <w:t>最高缝纫速度与系统显示的数值误差</w:t>
            </w:r>
          </w:p>
        </w:tc>
        <w:tc>
          <w:tcPr>
            <w:tcW w:w="991" w:type="dxa"/>
          </w:tcPr>
          <w:p>
            <w:pPr>
              <w:pStyle w:val="TableParagraph"/>
              <w:spacing w:before="155"/>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48"/>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55"/>
              <w:ind w:left="37" w:right="27"/>
              <w:jc w:val="center"/>
              <w:rPr>
                <w:rFonts w:ascii="Times New Roman" w:hAnsi="Times New Roman"/>
                <w:sz w:val="18"/>
              </w:rPr>
            </w:pPr>
            <w:r>
              <w:rPr>
                <w:rFonts w:ascii="Times New Roman" w:hAnsi="Times New Roman"/>
                <w:sz w:val="18"/>
              </w:rPr>
              <w:t>≤1.5%</w:t>
            </w:r>
          </w:p>
        </w:tc>
        <w:tc>
          <w:tcPr>
            <w:tcW w:w="1134" w:type="dxa"/>
          </w:tcPr>
          <w:p>
            <w:pPr>
              <w:pStyle w:val="TableParagraph"/>
              <w:spacing w:before="155"/>
              <w:ind w:left="309" w:right="300"/>
              <w:jc w:val="center"/>
              <w:rPr>
                <w:rFonts w:ascii="Times New Roman" w:hAnsi="Times New Roman"/>
                <w:sz w:val="18"/>
              </w:rPr>
            </w:pPr>
            <w:r>
              <w:rPr>
                <w:rFonts w:ascii="Times New Roman" w:hAnsi="Times New Roman"/>
                <w:sz w:val="18"/>
              </w:rPr>
              <w:t>≤1.0%</w:t>
            </w:r>
          </w:p>
        </w:tc>
        <w:tc>
          <w:tcPr>
            <w:tcW w:w="849" w:type="dxa"/>
          </w:tcPr>
          <w:p>
            <w:pPr>
              <w:pStyle w:val="TableParagraph"/>
              <w:spacing w:before="155"/>
              <w:ind w:left="37" w:right="21"/>
              <w:jc w:val="center"/>
              <w:rPr>
                <w:rFonts w:ascii="Times New Roman"/>
                <w:sz w:val="18"/>
              </w:rPr>
            </w:pPr>
            <w:r>
              <w:rPr>
                <w:rFonts w:ascii="Times New Roman"/>
                <w:sz w:val="18"/>
              </w:rPr>
              <w:t>0.20%</w:t>
            </w:r>
          </w:p>
        </w:tc>
      </w:tr>
      <w:tr>
        <w:trPr>
          <w:trHeight w:val="504" w:hRule="atLeast"/>
        </w:trPr>
        <w:tc>
          <w:tcPr>
            <w:tcW w:w="847" w:type="dxa"/>
            <w:vMerge w:val="restart"/>
          </w:tcPr>
          <w:p>
            <w:pPr>
              <w:pStyle w:val="TableParagraph"/>
              <w:rPr>
                <w:rFonts w:ascii="黑体"/>
                <w:sz w:val="18"/>
              </w:rPr>
            </w:pPr>
          </w:p>
          <w:p>
            <w:pPr>
              <w:pStyle w:val="TableParagraph"/>
              <w:spacing w:before="4"/>
              <w:rPr>
                <w:rFonts w:ascii="黑体"/>
                <w:sz w:val="13"/>
              </w:rPr>
            </w:pPr>
          </w:p>
          <w:p>
            <w:pPr>
              <w:pStyle w:val="TableParagraph"/>
              <w:ind w:left="129"/>
              <w:rPr>
                <w:rFonts w:ascii="宋体" w:eastAsia="宋体" w:hint="eastAsia"/>
                <w:sz w:val="18"/>
              </w:rPr>
            </w:pPr>
            <w:r>
              <w:rPr>
                <w:rFonts w:ascii="宋体" w:eastAsia="宋体" w:hint="eastAsia"/>
                <w:sz w:val="18"/>
              </w:rPr>
              <w:t>美观性</w:t>
            </w:r>
          </w:p>
        </w:tc>
        <w:tc>
          <w:tcPr>
            <w:tcW w:w="429" w:type="dxa"/>
          </w:tcPr>
          <w:p>
            <w:pPr>
              <w:pStyle w:val="TableParagraph"/>
              <w:spacing w:before="156"/>
              <w:ind w:left="163"/>
              <w:rPr>
                <w:rFonts w:ascii="Times New Roman"/>
                <w:sz w:val="18"/>
              </w:rPr>
            </w:pPr>
            <w:r>
              <w:rPr>
                <w:rFonts w:ascii="Times New Roman"/>
                <w:sz w:val="18"/>
              </w:rPr>
              <w:t>5</w:t>
            </w:r>
          </w:p>
        </w:tc>
        <w:tc>
          <w:tcPr>
            <w:tcW w:w="2267" w:type="dxa"/>
            <w:gridSpan w:val="4"/>
          </w:tcPr>
          <w:p>
            <w:pPr>
              <w:pStyle w:val="TableParagraph"/>
              <w:spacing w:line="240" w:lineRule="atLeast" w:before="15"/>
              <w:ind w:left="108" w:right="204"/>
              <w:rPr>
                <w:rFonts w:ascii="宋体" w:eastAsia="宋体" w:hint="eastAsia"/>
                <w:sz w:val="18"/>
              </w:rPr>
            </w:pPr>
            <w:r>
              <w:rPr>
                <w:rFonts w:ascii="宋体" w:eastAsia="宋体" w:hint="eastAsia"/>
                <w:sz w:val="18"/>
              </w:rPr>
              <w:t>高、低速缝纫线迹长度相对误差</w:t>
            </w:r>
          </w:p>
        </w:tc>
        <w:tc>
          <w:tcPr>
            <w:tcW w:w="991" w:type="dxa"/>
          </w:tcPr>
          <w:p>
            <w:pPr>
              <w:pStyle w:val="TableParagraph"/>
              <w:spacing w:before="156"/>
              <w:ind w:left="111" w:right="108"/>
              <w:jc w:val="center"/>
              <w:rPr>
                <w:rFonts w:ascii="Times New Roman" w:hAnsi="Times New Roman"/>
                <w:sz w:val="18"/>
              </w:rPr>
            </w:pPr>
            <w:r>
              <w:rPr>
                <w:rFonts w:ascii="Times New Roman" w:hAnsi="Times New Roman"/>
                <w:sz w:val="18"/>
              </w:rPr>
              <w:t>≤13%</w:t>
            </w:r>
          </w:p>
        </w:tc>
        <w:tc>
          <w:tcPr>
            <w:tcW w:w="1559" w:type="dxa"/>
          </w:tcPr>
          <w:p>
            <w:pPr>
              <w:pStyle w:val="TableParagraph"/>
              <w:spacing w:before="149"/>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56"/>
              <w:ind w:left="37" w:right="27"/>
              <w:jc w:val="center"/>
              <w:rPr>
                <w:rFonts w:ascii="Times New Roman" w:hAnsi="Times New Roman"/>
                <w:sz w:val="18"/>
              </w:rPr>
            </w:pPr>
            <w:r>
              <w:rPr>
                <w:rFonts w:ascii="Times New Roman" w:hAnsi="Times New Roman"/>
                <w:sz w:val="18"/>
              </w:rPr>
              <w:t>≤10%</w:t>
            </w:r>
          </w:p>
        </w:tc>
        <w:tc>
          <w:tcPr>
            <w:tcW w:w="1134" w:type="dxa"/>
          </w:tcPr>
          <w:p>
            <w:pPr>
              <w:pStyle w:val="TableParagraph"/>
              <w:spacing w:before="156"/>
              <w:ind w:left="309" w:right="299"/>
              <w:jc w:val="center"/>
              <w:rPr>
                <w:rFonts w:ascii="Times New Roman" w:hAnsi="Times New Roman"/>
                <w:sz w:val="18"/>
              </w:rPr>
            </w:pPr>
            <w:r>
              <w:rPr>
                <w:rFonts w:ascii="Times New Roman" w:hAnsi="Times New Roman"/>
                <w:sz w:val="18"/>
              </w:rPr>
              <w:t>≤8.0%</w:t>
            </w:r>
          </w:p>
        </w:tc>
        <w:tc>
          <w:tcPr>
            <w:tcW w:w="849" w:type="dxa"/>
          </w:tcPr>
          <w:p>
            <w:pPr>
              <w:pStyle w:val="TableParagraph"/>
              <w:spacing w:before="156"/>
              <w:ind w:left="37" w:right="24"/>
              <w:jc w:val="center"/>
              <w:rPr>
                <w:rFonts w:ascii="Times New Roman"/>
                <w:sz w:val="18"/>
              </w:rPr>
            </w:pPr>
            <w:r>
              <w:rPr>
                <w:rFonts w:ascii="Times New Roman"/>
                <w:sz w:val="18"/>
              </w:rPr>
              <w:t>5.0%</w:t>
            </w:r>
          </w:p>
        </w:tc>
      </w:tr>
      <w:tr>
        <w:trPr>
          <w:trHeight w:val="501" w:hRule="atLeast"/>
        </w:trPr>
        <w:tc>
          <w:tcPr>
            <w:tcW w:w="847" w:type="dxa"/>
            <w:vMerge/>
            <w:tcBorders>
              <w:top w:val="nil"/>
            </w:tcBorders>
          </w:tcPr>
          <w:p>
            <w:pPr>
              <w:rPr>
                <w:sz w:val="2"/>
                <w:szCs w:val="2"/>
              </w:rPr>
            </w:pPr>
          </w:p>
        </w:tc>
        <w:tc>
          <w:tcPr>
            <w:tcW w:w="429" w:type="dxa"/>
          </w:tcPr>
          <w:p>
            <w:pPr>
              <w:pStyle w:val="TableParagraph"/>
              <w:spacing w:before="153"/>
              <w:ind w:left="163"/>
              <w:rPr>
                <w:rFonts w:ascii="Times New Roman"/>
                <w:sz w:val="18"/>
              </w:rPr>
            </w:pPr>
            <w:r>
              <w:rPr>
                <w:rFonts w:ascii="Times New Roman"/>
                <w:sz w:val="18"/>
              </w:rPr>
              <w:t>6</w:t>
            </w:r>
          </w:p>
        </w:tc>
        <w:tc>
          <w:tcPr>
            <w:tcW w:w="2267" w:type="dxa"/>
            <w:gridSpan w:val="4"/>
          </w:tcPr>
          <w:p>
            <w:pPr>
              <w:pStyle w:val="TableParagraph"/>
              <w:spacing w:before="141"/>
              <w:ind w:left="108"/>
              <w:rPr>
                <w:rFonts w:ascii="宋体" w:eastAsia="宋体" w:hint="eastAsia"/>
                <w:sz w:val="18"/>
              </w:rPr>
            </w:pPr>
            <w:r>
              <w:rPr>
                <w:rFonts w:ascii="宋体" w:eastAsia="宋体" w:hint="eastAsia"/>
                <w:spacing w:val="15"/>
                <w:sz w:val="18"/>
              </w:rPr>
              <w:t>线辫长度</w:t>
            </w:r>
            <w:r>
              <w:rPr>
                <w:rFonts w:ascii="宋体" w:eastAsia="宋体" w:hint="eastAsia"/>
                <w:sz w:val="18"/>
              </w:rPr>
              <w:t>（</w:t>
            </w:r>
            <w:r>
              <w:rPr>
                <w:rFonts w:ascii="宋体" w:eastAsia="宋体" w:hint="eastAsia"/>
                <w:spacing w:val="-74"/>
                <w:sz w:val="18"/>
              </w:rPr>
              <w:t> </w:t>
            </w:r>
            <w:r>
              <w:rPr>
                <w:rFonts w:ascii="Times New Roman" w:eastAsia="Times New Roman"/>
                <w:spacing w:val="4"/>
                <w:sz w:val="18"/>
              </w:rPr>
              <w:t>mm</w:t>
            </w:r>
            <w:r>
              <w:rPr>
                <w:rFonts w:ascii="宋体" w:eastAsia="宋体" w:hint="eastAsia"/>
                <w:spacing w:val="4"/>
                <w:sz w:val="18"/>
              </w:rPr>
              <w:t>）</w:t>
            </w:r>
          </w:p>
        </w:tc>
        <w:tc>
          <w:tcPr>
            <w:tcW w:w="991" w:type="dxa"/>
          </w:tcPr>
          <w:p>
            <w:pPr>
              <w:pStyle w:val="TableParagraph"/>
              <w:spacing w:before="153"/>
              <w:ind w:left="112" w:right="100"/>
              <w:jc w:val="center"/>
              <w:rPr>
                <w:rFonts w:ascii="Times New Roman" w:hAnsi="Times New Roman"/>
                <w:sz w:val="18"/>
              </w:rPr>
            </w:pPr>
            <w:r>
              <w:rPr>
                <w:rFonts w:ascii="Times New Roman" w:hAnsi="Times New Roman"/>
                <w:sz w:val="18"/>
              </w:rPr>
              <w:t>≥50</w:t>
            </w:r>
          </w:p>
        </w:tc>
        <w:tc>
          <w:tcPr>
            <w:tcW w:w="1559" w:type="dxa"/>
          </w:tcPr>
          <w:p>
            <w:pPr>
              <w:pStyle w:val="TableParagraph"/>
              <w:spacing w:before="146"/>
              <w:ind w:left="57" w:right="46"/>
              <w:jc w:val="center"/>
              <w:rPr>
                <w:rFonts w:ascii="Times New Roman" w:hAnsi="Times New Roman"/>
                <w:sz w:val="18"/>
              </w:rPr>
            </w:pPr>
            <w:r>
              <w:rPr>
                <w:rFonts w:ascii="Times New Roman" w:hAnsi="Times New Roman"/>
                <w:sz w:val="18"/>
              </w:rPr>
              <w:t>——</w:t>
            </w:r>
          </w:p>
        </w:tc>
        <w:tc>
          <w:tcPr>
            <w:tcW w:w="849" w:type="dxa"/>
          </w:tcPr>
          <w:p>
            <w:pPr>
              <w:pStyle w:val="TableParagraph"/>
              <w:rPr>
                <w:rFonts w:ascii="Times New Roman"/>
                <w:sz w:val="18"/>
              </w:rPr>
            </w:pPr>
          </w:p>
        </w:tc>
        <w:tc>
          <w:tcPr>
            <w:tcW w:w="1134" w:type="dxa"/>
          </w:tcPr>
          <w:p>
            <w:pPr>
              <w:pStyle w:val="TableParagraph"/>
              <w:spacing w:before="153"/>
              <w:ind w:left="309" w:right="291"/>
              <w:jc w:val="center"/>
              <w:rPr>
                <w:rFonts w:ascii="Times New Roman" w:hAnsi="Times New Roman"/>
                <w:sz w:val="18"/>
              </w:rPr>
            </w:pPr>
            <w:r>
              <w:rPr>
                <w:rFonts w:ascii="Times New Roman" w:hAnsi="Times New Roman"/>
                <w:sz w:val="18"/>
              </w:rPr>
              <w:t>≥70</w:t>
            </w:r>
          </w:p>
        </w:tc>
        <w:tc>
          <w:tcPr>
            <w:tcW w:w="849" w:type="dxa"/>
          </w:tcPr>
          <w:p>
            <w:pPr>
              <w:pStyle w:val="TableParagraph"/>
              <w:spacing w:before="153"/>
              <w:ind w:left="37" w:right="14"/>
              <w:jc w:val="center"/>
              <w:rPr>
                <w:rFonts w:ascii="Times New Roman"/>
                <w:sz w:val="18"/>
              </w:rPr>
            </w:pPr>
            <w:r>
              <w:rPr>
                <w:rFonts w:ascii="Times New Roman"/>
                <w:sz w:val="18"/>
              </w:rPr>
              <w:t>87</w:t>
            </w:r>
          </w:p>
        </w:tc>
      </w:tr>
      <w:tr>
        <w:trPr>
          <w:trHeight w:val="431" w:hRule="atLeast"/>
        </w:trPr>
        <w:tc>
          <w:tcPr>
            <w:tcW w:w="847"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9"/>
              </w:rPr>
            </w:pPr>
          </w:p>
          <w:p>
            <w:pPr>
              <w:pStyle w:val="TableParagraph"/>
              <w:spacing w:line="249" w:lineRule="auto"/>
              <w:ind w:left="227" w:right="218"/>
              <w:rPr>
                <w:rFonts w:ascii="宋体" w:eastAsia="宋体" w:hint="eastAsia"/>
                <w:sz w:val="18"/>
              </w:rPr>
            </w:pPr>
            <w:r>
              <w:rPr>
                <w:rFonts w:ascii="宋体" w:eastAsia="宋体" w:hint="eastAsia"/>
                <w:sz w:val="18"/>
              </w:rPr>
              <w:t>节能环保</w:t>
            </w:r>
          </w:p>
        </w:tc>
        <w:tc>
          <w:tcPr>
            <w:tcW w:w="429" w:type="dxa"/>
            <w:vMerge w:val="restart"/>
          </w:tcPr>
          <w:p>
            <w:pPr>
              <w:pStyle w:val="TableParagraph"/>
              <w:spacing w:before="9"/>
              <w:rPr>
                <w:rFonts w:ascii="黑体"/>
                <w:sz w:val="26"/>
              </w:rPr>
            </w:pPr>
          </w:p>
          <w:p>
            <w:pPr>
              <w:pStyle w:val="TableParagraph"/>
              <w:spacing w:before="1"/>
              <w:jc w:val="center"/>
              <w:rPr>
                <w:rFonts w:ascii="Times New Roman"/>
                <w:sz w:val="18"/>
              </w:rPr>
            </w:pPr>
            <w:r>
              <w:rPr>
                <w:rFonts w:ascii="Times New Roman"/>
                <w:sz w:val="18"/>
              </w:rPr>
              <w:t>7</w:t>
            </w:r>
          </w:p>
        </w:tc>
        <w:tc>
          <w:tcPr>
            <w:tcW w:w="1132" w:type="dxa"/>
            <w:gridSpan w:val="3"/>
            <w:vMerge w:val="restart"/>
          </w:tcPr>
          <w:p>
            <w:pPr>
              <w:pStyle w:val="TableParagraph"/>
              <w:spacing w:before="6"/>
              <w:rPr>
                <w:rFonts w:ascii="黑体"/>
                <w:sz w:val="16"/>
              </w:rPr>
            </w:pPr>
          </w:p>
          <w:p>
            <w:pPr>
              <w:pStyle w:val="TableParagraph"/>
              <w:spacing w:line="249" w:lineRule="auto"/>
              <w:ind w:left="108" w:right="101" w:firstLine="64"/>
              <w:rPr>
                <w:rFonts w:ascii="Times New Roman" w:eastAsia="Times New Roman"/>
                <w:sz w:val="18"/>
              </w:rPr>
            </w:pPr>
            <w:r>
              <w:rPr>
                <w:rFonts w:ascii="宋体" w:eastAsia="宋体" w:hint="eastAsia"/>
                <w:spacing w:val="11"/>
                <w:sz w:val="18"/>
              </w:rPr>
              <w:t>噪声声压</w:t>
            </w:r>
            <w:r>
              <w:rPr>
                <w:rFonts w:ascii="宋体" w:eastAsia="宋体" w:hint="eastAsia"/>
                <w:spacing w:val="14"/>
                <w:sz w:val="18"/>
              </w:rPr>
              <w:t>级</w:t>
            </w:r>
            <w:r>
              <w:rPr>
                <w:rFonts w:ascii="Times New Roman" w:eastAsia="Times New Roman"/>
                <w:spacing w:val="7"/>
                <w:sz w:val="18"/>
              </w:rPr>
              <w:t>[</w:t>
            </w:r>
            <w:r>
              <w:rPr>
                <w:rFonts w:ascii="Times New Roman" w:eastAsia="Times New Roman"/>
                <w:spacing w:val="8"/>
                <w:sz w:val="18"/>
              </w:rPr>
              <w:t>d</w:t>
            </w:r>
            <w:r>
              <w:rPr>
                <w:rFonts w:ascii="Times New Roman" w:eastAsia="Times New Roman"/>
                <w:spacing w:val="-77"/>
                <w:sz w:val="18"/>
              </w:rPr>
              <w:t>B</w:t>
            </w:r>
            <w:r>
              <w:rPr>
                <w:rFonts w:ascii="宋体" w:eastAsia="宋体" w:hint="eastAsia"/>
                <w:sz w:val="18"/>
              </w:rPr>
              <w:t>（</w:t>
            </w:r>
            <w:r>
              <w:rPr>
                <w:rFonts w:ascii="宋体" w:eastAsia="宋体" w:hint="eastAsia"/>
                <w:spacing w:val="-73"/>
                <w:sz w:val="18"/>
              </w:rPr>
              <w:t> </w:t>
            </w:r>
            <w:r>
              <w:rPr>
                <w:rFonts w:ascii="Times New Roman" w:eastAsia="Times New Roman"/>
                <w:spacing w:val="1"/>
                <w:sz w:val="18"/>
              </w:rPr>
              <w:t>A</w:t>
            </w:r>
            <w:r>
              <w:rPr>
                <w:rFonts w:ascii="宋体" w:eastAsia="宋体" w:hint="eastAsia"/>
                <w:spacing w:val="-73"/>
                <w:sz w:val="18"/>
              </w:rPr>
              <w:t>）</w:t>
            </w:r>
            <w:r>
              <w:rPr>
                <w:rFonts w:ascii="Times New Roman" w:eastAsia="Times New Roman"/>
                <w:spacing w:val="-5"/>
                <w:sz w:val="18"/>
              </w:rPr>
              <w:t>]</w:t>
            </w:r>
          </w:p>
        </w:tc>
        <w:tc>
          <w:tcPr>
            <w:tcW w:w="1135" w:type="dxa"/>
          </w:tcPr>
          <w:p>
            <w:pPr>
              <w:pStyle w:val="TableParagraph"/>
              <w:spacing w:before="107"/>
              <w:ind w:left="109"/>
              <w:rPr>
                <w:rFonts w:ascii="宋体" w:eastAsia="宋体" w:hint="eastAsia"/>
                <w:sz w:val="18"/>
              </w:rPr>
            </w:pPr>
            <w:r>
              <w:rPr>
                <w:rFonts w:ascii="Times New Roman" w:eastAsia="Times New Roman"/>
                <w:sz w:val="18"/>
              </w:rPr>
              <w:t>2000 </w:t>
            </w:r>
            <w:r>
              <w:rPr>
                <w:rFonts w:ascii="宋体" w:eastAsia="宋体" w:hint="eastAsia"/>
                <w:sz w:val="18"/>
              </w:rPr>
              <w:t>针</w:t>
            </w:r>
            <w:r>
              <w:rPr>
                <w:rFonts w:ascii="Times New Roman" w:eastAsia="Times New Roman"/>
                <w:sz w:val="18"/>
              </w:rPr>
              <w:t>/</w:t>
            </w:r>
            <w:r>
              <w:rPr>
                <w:rFonts w:ascii="宋体" w:eastAsia="宋体" w:hint="eastAsia"/>
                <w:sz w:val="18"/>
              </w:rPr>
              <w:t>分</w:t>
            </w:r>
          </w:p>
        </w:tc>
        <w:tc>
          <w:tcPr>
            <w:tcW w:w="991" w:type="dxa"/>
          </w:tcPr>
          <w:p>
            <w:pPr>
              <w:pStyle w:val="TableParagraph"/>
              <w:spacing w:before="119"/>
              <w:ind w:left="112" w:right="100"/>
              <w:jc w:val="center"/>
              <w:rPr>
                <w:rFonts w:ascii="Times New Roman" w:hAnsi="Times New Roman"/>
                <w:sz w:val="18"/>
              </w:rPr>
            </w:pPr>
            <w:r>
              <w:rPr>
                <w:rFonts w:ascii="Times New Roman" w:hAnsi="Times New Roman"/>
                <w:sz w:val="18"/>
              </w:rPr>
              <w:t>≤75</w:t>
            </w:r>
          </w:p>
        </w:tc>
        <w:tc>
          <w:tcPr>
            <w:tcW w:w="1559" w:type="dxa"/>
          </w:tcPr>
          <w:p>
            <w:pPr>
              <w:pStyle w:val="TableParagraph"/>
              <w:spacing w:before="112"/>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19"/>
              <w:ind w:left="37" w:right="18"/>
              <w:jc w:val="center"/>
              <w:rPr>
                <w:rFonts w:ascii="Times New Roman" w:hAnsi="Times New Roman"/>
                <w:sz w:val="18"/>
              </w:rPr>
            </w:pPr>
            <w:r>
              <w:rPr>
                <w:rFonts w:ascii="Times New Roman" w:hAnsi="Times New Roman"/>
                <w:sz w:val="18"/>
              </w:rPr>
              <w:t>≤74</w:t>
            </w:r>
          </w:p>
        </w:tc>
        <w:tc>
          <w:tcPr>
            <w:tcW w:w="1134" w:type="dxa"/>
          </w:tcPr>
          <w:p>
            <w:pPr>
              <w:pStyle w:val="TableParagraph"/>
              <w:spacing w:before="119"/>
              <w:ind w:left="309" w:right="291"/>
              <w:jc w:val="center"/>
              <w:rPr>
                <w:rFonts w:ascii="Times New Roman" w:hAnsi="Times New Roman"/>
                <w:sz w:val="18"/>
              </w:rPr>
            </w:pPr>
            <w:r>
              <w:rPr>
                <w:rFonts w:ascii="Times New Roman" w:hAnsi="Times New Roman"/>
                <w:sz w:val="18"/>
              </w:rPr>
              <w:t>≤73</w:t>
            </w:r>
          </w:p>
        </w:tc>
        <w:tc>
          <w:tcPr>
            <w:tcW w:w="849" w:type="dxa"/>
          </w:tcPr>
          <w:p>
            <w:pPr>
              <w:pStyle w:val="TableParagraph"/>
              <w:spacing w:before="107"/>
              <w:ind w:left="37" w:right="27"/>
              <w:jc w:val="center"/>
              <w:rPr>
                <w:rFonts w:ascii="黑体" w:eastAsia="黑体" w:hint="eastAsia"/>
                <w:sz w:val="18"/>
              </w:rPr>
            </w:pPr>
            <w:r>
              <w:rPr>
                <w:rFonts w:ascii="黑体" w:eastAsia="黑体" w:hint="eastAsia"/>
                <w:sz w:val="18"/>
              </w:rPr>
              <w:t>注 1</w:t>
            </w:r>
          </w:p>
        </w:tc>
      </w:tr>
      <w:tr>
        <w:trPr>
          <w:trHeight w:val="433" w:hRule="atLeast"/>
        </w:trPr>
        <w:tc>
          <w:tcPr>
            <w:tcW w:w="847" w:type="dxa"/>
            <w:vMerge/>
            <w:tcBorders>
              <w:top w:val="nil"/>
            </w:tcBorders>
          </w:tcPr>
          <w:p>
            <w:pPr>
              <w:rPr>
                <w:sz w:val="2"/>
                <w:szCs w:val="2"/>
              </w:rPr>
            </w:pPr>
          </w:p>
        </w:tc>
        <w:tc>
          <w:tcPr>
            <w:tcW w:w="429" w:type="dxa"/>
            <w:vMerge/>
            <w:tcBorders>
              <w:top w:val="nil"/>
            </w:tcBorders>
          </w:tcPr>
          <w:p>
            <w:pPr>
              <w:rPr>
                <w:sz w:val="2"/>
                <w:szCs w:val="2"/>
              </w:rPr>
            </w:pPr>
          </w:p>
        </w:tc>
        <w:tc>
          <w:tcPr>
            <w:tcW w:w="1132" w:type="dxa"/>
            <w:gridSpan w:val="3"/>
            <w:vMerge/>
            <w:tcBorders>
              <w:top w:val="nil"/>
            </w:tcBorders>
          </w:tcPr>
          <w:p>
            <w:pPr>
              <w:rPr>
                <w:sz w:val="2"/>
                <w:szCs w:val="2"/>
              </w:rPr>
            </w:pPr>
          </w:p>
        </w:tc>
        <w:tc>
          <w:tcPr>
            <w:tcW w:w="1135" w:type="dxa"/>
          </w:tcPr>
          <w:p>
            <w:pPr>
              <w:pStyle w:val="TableParagraph"/>
              <w:spacing w:before="110"/>
              <w:ind w:left="109"/>
              <w:rPr>
                <w:rFonts w:ascii="宋体" w:eastAsia="宋体" w:hint="eastAsia"/>
                <w:sz w:val="18"/>
              </w:rPr>
            </w:pPr>
            <w:r>
              <w:rPr>
                <w:rFonts w:ascii="Times New Roman" w:eastAsia="Times New Roman"/>
                <w:sz w:val="18"/>
              </w:rPr>
              <w:t>4000 </w:t>
            </w:r>
            <w:r>
              <w:rPr>
                <w:rFonts w:ascii="宋体" w:eastAsia="宋体" w:hint="eastAsia"/>
                <w:sz w:val="18"/>
              </w:rPr>
              <w:t>针</w:t>
            </w:r>
            <w:r>
              <w:rPr>
                <w:rFonts w:ascii="Times New Roman" w:eastAsia="Times New Roman"/>
                <w:sz w:val="18"/>
              </w:rPr>
              <w:t>/</w:t>
            </w:r>
            <w:r>
              <w:rPr>
                <w:rFonts w:ascii="宋体" w:eastAsia="宋体" w:hint="eastAsia"/>
                <w:sz w:val="18"/>
              </w:rPr>
              <w:t>分</w:t>
            </w:r>
          </w:p>
        </w:tc>
        <w:tc>
          <w:tcPr>
            <w:tcW w:w="991" w:type="dxa"/>
          </w:tcPr>
          <w:p>
            <w:pPr>
              <w:pStyle w:val="TableParagraph"/>
              <w:spacing w:before="122"/>
              <w:ind w:left="112" w:right="100"/>
              <w:jc w:val="center"/>
              <w:rPr>
                <w:rFonts w:ascii="Times New Roman" w:hAnsi="Times New Roman"/>
                <w:sz w:val="18"/>
              </w:rPr>
            </w:pPr>
            <w:r>
              <w:rPr>
                <w:rFonts w:ascii="Times New Roman" w:hAnsi="Times New Roman"/>
                <w:sz w:val="18"/>
              </w:rPr>
              <w:t>≤86</w:t>
            </w:r>
          </w:p>
        </w:tc>
        <w:tc>
          <w:tcPr>
            <w:tcW w:w="1559" w:type="dxa"/>
          </w:tcPr>
          <w:p>
            <w:pPr>
              <w:pStyle w:val="TableParagraph"/>
              <w:spacing w:before="115"/>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22"/>
              <w:ind w:left="37" w:right="18"/>
              <w:jc w:val="center"/>
              <w:rPr>
                <w:rFonts w:ascii="Times New Roman" w:hAnsi="Times New Roman"/>
                <w:sz w:val="18"/>
              </w:rPr>
            </w:pPr>
            <w:r>
              <w:rPr>
                <w:rFonts w:ascii="Times New Roman" w:hAnsi="Times New Roman"/>
                <w:sz w:val="18"/>
              </w:rPr>
              <w:t>≤85</w:t>
            </w:r>
          </w:p>
        </w:tc>
        <w:tc>
          <w:tcPr>
            <w:tcW w:w="1134" w:type="dxa"/>
          </w:tcPr>
          <w:p>
            <w:pPr>
              <w:pStyle w:val="TableParagraph"/>
              <w:spacing w:before="122"/>
              <w:ind w:left="309" w:right="291"/>
              <w:jc w:val="center"/>
              <w:rPr>
                <w:rFonts w:ascii="Times New Roman" w:hAnsi="Times New Roman"/>
                <w:sz w:val="18"/>
              </w:rPr>
            </w:pPr>
            <w:r>
              <w:rPr>
                <w:rFonts w:ascii="Times New Roman" w:hAnsi="Times New Roman"/>
                <w:sz w:val="18"/>
              </w:rPr>
              <w:t>≤84</w:t>
            </w:r>
          </w:p>
        </w:tc>
        <w:tc>
          <w:tcPr>
            <w:tcW w:w="849" w:type="dxa"/>
          </w:tcPr>
          <w:p>
            <w:pPr>
              <w:pStyle w:val="TableParagraph"/>
              <w:spacing w:before="122"/>
              <w:ind w:left="37" w:right="26"/>
              <w:jc w:val="center"/>
              <w:rPr>
                <w:rFonts w:ascii="Times New Roman"/>
                <w:sz w:val="18"/>
              </w:rPr>
            </w:pPr>
            <w:r>
              <w:rPr>
                <w:rFonts w:ascii="Times New Roman"/>
                <w:sz w:val="18"/>
              </w:rPr>
              <w:t>82.2</w:t>
            </w:r>
          </w:p>
        </w:tc>
      </w:tr>
      <w:tr>
        <w:trPr>
          <w:trHeight w:val="441" w:hRule="atLeast"/>
        </w:trPr>
        <w:tc>
          <w:tcPr>
            <w:tcW w:w="847" w:type="dxa"/>
            <w:vMerge/>
            <w:tcBorders>
              <w:top w:val="nil"/>
            </w:tcBorders>
          </w:tcPr>
          <w:p>
            <w:pPr>
              <w:rPr>
                <w:sz w:val="2"/>
                <w:szCs w:val="2"/>
              </w:rPr>
            </w:pPr>
          </w:p>
        </w:tc>
        <w:tc>
          <w:tcPr>
            <w:tcW w:w="429" w:type="dxa"/>
            <w:vMerge w:val="restart"/>
          </w:tcPr>
          <w:p>
            <w:pPr>
              <w:pStyle w:val="TableParagraph"/>
              <w:spacing w:before="4"/>
              <w:rPr>
                <w:rFonts w:ascii="黑体"/>
                <w:sz w:val="27"/>
              </w:rPr>
            </w:pPr>
          </w:p>
          <w:p>
            <w:pPr>
              <w:pStyle w:val="TableParagraph"/>
              <w:jc w:val="center"/>
              <w:rPr>
                <w:rFonts w:ascii="Times New Roman"/>
                <w:sz w:val="18"/>
              </w:rPr>
            </w:pPr>
            <w:r>
              <w:rPr>
                <w:rFonts w:ascii="Times New Roman"/>
                <w:sz w:val="18"/>
              </w:rPr>
              <w:t>8</w:t>
            </w:r>
          </w:p>
        </w:tc>
        <w:tc>
          <w:tcPr>
            <w:tcW w:w="1132" w:type="dxa"/>
            <w:gridSpan w:val="3"/>
            <w:vMerge w:val="restart"/>
          </w:tcPr>
          <w:p>
            <w:pPr>
              <w:pStyle w:val="TableParagraph"/>
              <w:rPr>
                <w:rFonts w:ascii="黑体"/>
                <w:sz w:val="17"/>
              </w:rPr>
            </w:pPr>
          </w:p>
          <w:p>
            <w:pPr>
              <w:pStyle w:val="TableParagraph"/>
              <w:ind w:left="173"/>
              <w:rPr>
                <w:rFonts w:ascii="宋体" w:eastAsia="宋体" w:hint="eastAsia"/>
                <w:sz w:val="18"/>
              </w:rPr>
            </w:pPr>
            <w:r>
              <w:rPr>
                <w:rFonts w:ascii="宋体" w:eastAsia="宋体" w:hint="eastAsia"/>
                <w:sz w:val="18"/>
              </w:rPr>
              <w:t>振动位移</w:t>
            </w:r>
          </w:p>
          <w:p>
            <w:pPr>
              <w:pStyle w:val="TableParagraph"/>
              <w:spacing w:before="9"/>
              <w:ind w:left="242"/>
              <w:rPr>
                <w:rFonts w:ascii="宋体" w:hAnsi="宋体" w:eastAsia="宋体" w:hint="eastAsia"/>
                <w:sz w:val="18"/>
              </w:rPr>
            </w:pPr>
            <w:r>
              <w:rPr>
                <w:rFonts w:ascii="宋体" w:hAnsi="宋体" w:eastAsia="宋体" w:hint="eastAsia"/>
                <w:sz w:val="18"/>
              </w:rPr>
              <w:t>（</w:t>
            </w:r>
            <w:r>
              <w:rPr>
                <w:rFonts w:ascii="Times New Roman" w:hAnsi="Times New Roman" w:eastAsia="Times New Roman"/>
                <w:sz w:val="18"/>
              </w:rPr>
              <w:t>μm</w:t>
            </w:r>
            <w:r>
              <w:rPr>
                <w:rFonts w:ascii="宋体" w:hAnsi="宋体" w:eastAsia="宋体" w:hint="eastAsia"/>
                <w:sz w:val="18"/>
              </w:rPr>
              <w:t>）</w:t>
            </w:r>
          </w:p>
        </w:tc>
        <w:tc>
          <w:tcPr>
            <w:tcW w:w="1135" w:type="dxa"/>
          </w:tcPr>
          <w:p>
            <w:pPr>
              <w:pStyle w:val="TableParagraph"/>
              <w:spacing w:before="112"/>
              <w:ind w:left="109"/>
              <w:rPr>
                <w:rFonts w:ascii="宋体" w:eastAsia="宋体" w:hint="eastAsia"/>
                <w:sz w:val="18"/>
              </w:rPr>
            </w:pPr>
            <w:r>
              <w:rPr>
                <w:rFonts w:ascii="宋体" w:eastAsia="宋体" w:hint="eastAsia"/>
                <w:sz w:val="18"/>
              </w:rPr>
              <w:t>平台式</w:t>
            </w:r>
          </w:p>
        </w:tc>
        <w:tc>
          <w:tcPr>
            <w:tcW w:w="991" w:type="dxa"/>
          </w:tcPr>
          <w:p>
            <w:pPr>
              <w:pStyle w:val="TableParagraph"/>
              <w:spacing w:before="124"/>
              <w:ind w:left="112" w:right="98"/>
              <w:jc w:val="center"/>
              <w:rPr>
                <w:rFonts w:ascii="Times New Roman" w:hAnsi="Times New Roman"/>
                <w:sz w:val="18"/>
              </w:rPr>
            </w:pPr>
            <w:r>
              <w:rPr>
                <w:rFonts w:ascii="Times New Roman" w:hAnsi="Times New Roman"/>
                <w:sz w:val="18"/>
              </w:rPr>
              <w:t>≤400</w:t>
            </w:r>
          </w:p>
        </w:tc>
        <w:tc>
          <w:tcPr>
            <w:tcW w:w="1559" w:type="dxa"/>
          </w:tcPr>
          <w:p>
            <w:pPr>
              <w:pStyle w:val="TableParagraph"/>
              <w:spacing w:before="117"/>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17"/>
              <w:ind w:left="37" w:right="18"/>
              <w:jc w:val="center"/>
              <w:rPr>
                <w:rFonts w:ascii="Times New Roman" w:hAnsi="Times New Roman"/>
                <w:sz w:val="18"/>
              </w:rPr>
            </w:pPr>
            <w:r>
              <w:rPr>
                <w:rFonts w:ascii="Times New Roman" w:hAnsi="Times New Roman"/>
                <w:sz w:val="18"/>
              </w:rPr>
              <w:t>——</w:t>
            </w:r>
          </w:p>
        </w:tc>
        <w:tc>
          <w:tcPr>
            <w:tcW w:w="1134" w:type="dxa"/>
          </w:tcPr>
          <w:p>
            <w:pPr>
              <w:pStyle w:val="TableParagraph"/>
              <w:spacing w:before="124"/>
              <w:ind w:left="309" w:right="293"/>
              <w:jc w:val="center"/>
              <w:rPr>
                <w:rFonts w:ascii="Times New Roman" w:hAnsi="Times New Roman"/>
                <w:sz w:val="18"/>
              </w:rPr>
            </w:pPr>
            <w:r>
              <w:rPr>
                <w:rFonts w:ascii="Times New Roman" w:hAnsi="Times New Roman"/>
                <w:sz w:val="18"/>
              </w:rPr>
              <w:t>≤350</w:t>
            </w:r>
          </w:p>
        </w:tc>
        <w:tc>
          <w:tcPr>
            <w:tcW w:w="849" w:type="dxa"/>
          </w:tcPr>
          <w:p>
            <w:pPr>
              <w:pStyle w:val="TableParagraph"/>
              <w:spacing w:before="124"/>
              <w:ind w:left="37" w:right="17"/>
              <w:jc w:val="center"/>
              <w:rPr>
                <w:rFonts w:ascii="Times New Roman"/>
                <w:sz w:val="18"/>
              </w:rPr>
            </w:pPr>
            <w:r>
              <w:rPr>
                <w:rFonts w:ascii="Times New Roman"/>
                <w:sz w:val="18"/>
              </w:rPr>
              <w:t>194</w:t>
            </w:r>
          </w:p>
        </w:tc>
      </w:tr>
      <w:tr>
        <w:trPr>
          <w:trHeight w:val="441" w:hRule="atLeast"/>
        </w:trPr>
        <w:tc>
          <w:tcPr>
            <w:tcW w:w="847" w:type="dxa"/>
            <w:vMerge/>
            <w:tcBorders>
              <w:top w:val="nil"/>
            </w:tcBorders>
          </w:tcPr>
          <w:p>
            <w:pPr>
              <w:rPr>
                <w:sz w:val="2"/>
                <w:szCs w:val="2"/>
              </w:rPr>
            </w:pPr>
          </w:p>
        </w:tc>
        <w:tc>
          <w:tcPr>
            <w:tcW w:w="429" w:type="dxa"/>
            <w:vMerge/>
            <w:tcBorders>
              <w:top w:val="nil"/>
            </w:tcBorders>
          </w:tcPr>
          <w:p>
            <w:pPr>
              <w:rPr>
                <w:sz w:val="2"/>
                <w:szCs w:val="2"/>
              </w:rPr>
            </w:pPr>
          </w:p>
        </w:tc>
        <w:tc>
          <w:tcPr>
            <w:tcW w:w="1132" w:type="dxa"/>
            <w:gridSpan w:val="3"/>
            <w:vMerge/>
            <w:tcBorders>
              <w:top w:val="nil"/>
            </w:tcBorders>
          </w:tcPr>
          <w:p>
            <w:pPr>
              <w:rPr>
                <w:sz w:val="2"/>
                <w:szCs w:val="2"/>
              </w:rPr>
            </w:pPr>
          </w:p>
        </w:tc>
        <w:tc>
          <w:tcPr>
            <w:tcW w:w="1135" w:type="dxa"/>
          </w:tcPr>
          <w:p>
            <w:pPr>
              <w:pStyle w:val="TableParagraph"/>
              <w:spacing w:before="112"/>
              <w:ind w:left="109"/>
              <w:rPr>
                <w:rFonts w:ascii="宋体" w:eastAsia="宋体" w:hint="eastAsia"/>
                <w:sz w:val="18"/>
              </w:rPr>
            </w:pPr>
            <w:r>
              <w:rPr>
                <w:rFonts w:ascii="宋体" w:eastAsia="宋体" w:hint="eastAsia"/>
                <w:sz w:val="18"/>
              </w:rPr>
              <w:t>半筒式</w:t>
            </w:r>
          </w:p>
        </w:tc>
        <w:tc>
          <w:tcPr>
            <w:tcW w:w="991" w:type="dxa"/>
          </w:tcPr>
          <w:p>
            <w:pPr>
              <w:pStyle w:val="TableParagraph"/>
              <w:spacing w:before="124"/>
              <w:ind w:left="112" w:right="98"/>
              <w:jc w:val="center"/>
              <w:rPr>
                <w:rFonts w:ascii="Times New Roman" w:hAnsi="Times New Roman"/>
                <w:sz w:val="18"/>
              </w:rPr>
            </w:pPr>
            <w:r>
              <w:rPr>
                <w:rFonts w:ascii="Times New Roman" w:hAnsi="Times New Roman"/>
                <w:sz w:val="18"/>
              </w:rPr>
              <w:t>≤600</w:t>
            </w:r>
          </w:p>
        </w:tc>
        <w:tc>
          <w:tcPr>
            <w:tcW w:w="1559" w:type="dxa"/>
          </w:tcPr>
          <w:p>
            <w:pPr>
              <w:pStyle w:val="TableParagraph"/>
              <w:spacing w:before="117"/>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17"/>
              <w:ind w:left="37" w:right="18"/>
              <w:jc w:val="center"/>
              <w:rPr>
                <w:rFonts w:ascii="Times New Roman" w:hAnsi="Times New Roman"/>
                <w:sz w:val="18"/>
              </w:rPr>
            </w:pPr>
            <w:r>
              <w:rPr>
                <w:rFonts w:ascii="Times New Roman" w:hAnsi="Times New Roman"/>
                <w:sz w:val="18"/>
              </w:rPr>
              <w:t>——</w:t>
            </w:r>
          </w:p>
        </w:tc>
        <w:tc>
          <w:tcPr>
            <w:tcW w:w="1134" w:type="dxa"/>
          </w:tcPr>
          <w:p>
            <w:pPr>
              <w:pStyle w:val="TableParagraph"/>
              <w:spacing w:before="124"/>
              <w:ind w:left="309" w:right="293"/>
              <w:jc w:val="center"/>
              <w:rPr>
                <w:rFonts w:ascii="Times New Roman" w:hAnsi="Times New Roman"/>
                <w:sz w:val="18"/>
              </w:rPr>
            </w:pPr>
            <w:r>
              <w:rPr>
                <w:rFonts w:ascii="Times New Roman" w:hAnsi="Times New Roman"/>
                <w:sz w:val="18"/>
              </w:rPr>
              <w:t>≤500</w:t>
            </w:r>
          </w:p>
        </w:tc>
        <w:tc>
          <w:tcPr>
            <w:tcW w:w="849" w:type="dxa"/>
          </w:tcPr>
          <w:p>
            <w:pPr>
              <w:pStyle w:val="TableParagraph"/>
              <w:spacing w:before="112"/>
              <w:ind w:left="37" w:right="27"/>
              <w:jc w:val="center"/>
              <w:rPr>
                <w:rFonts w:ascii="黑体" w:eastAsia="黑体" w:hint="eastAsia"/>
                <w:sz w:val="18"/>
              </w:rPr>
            </w:pPr>
            <w:r>
              <w:rPr>
                <w:rFonts w:ascii="黑体" w:eastAsia="黑体" w:hint="eastAsia"/>
                <w:sz w:val="18"/>
              </w:rPr>
              <w:t>注 2</w:t>
            </w:r>
          </w:p>
        </w:tc>
      </w:tr>
      <w:tr>
        <w:trPr>
          <w:trHeight w:val="479" w:hRule="atLeast"/>
        </w:trPr>
        <w:tc>
          <w:tcPr>
            <w:tcW w:w="847" w:type="dxa"/>
            <w:vMerge/>
            <w:tcBorders>
              <w:top w:val="nil"/>
            </w:tcBorders>
          </w:tcPr>
          <w:p>
            <w:pPr>
              <w:rPr>
                <w:sz w:val="2"/>
                <w:szCs w:val="2"/>
              </w:rPr>
            </w:pPr>
          </w:p>
        </w:tc>
        <w:tc>
          <w:tcPr>
            <w:tcW w:w="429" w:type="dxa"/>
            <w:vMerge w:val="restart"/>
          </w:tcPr>
          <w:p>
            <w:pPr>
              <w:pStyle w:val="TableParagraph"/>
              <w:rPr>
                <w:rFonts w:ascii="黑体"/>
                <w:sz w:val="20"/>
              </w:rPr>
            </w:pPr>
          </w:p>
          <w:p>
            <w:pPr>
              <w:pStyle w:val="TableParagraph"/>
              <w:spacing w:before="132"/>
              <w:jc w:val="center"/>
              <w:rPr>
                <w:rFonts w:ascii="Times New Roman"/>
                <w:sz w:val="18"/>
              </w:rPr>
            </w:pPr>
            <w:r>
              <w:rPr>
                <w:rFonts w:ascii="Times New Roman"/>
                <w:sz w:val="18"/>
              </w:rPr>
              <w:t>9</w:t>
            </w:r>
          </w:p>
        </w:tc>
        <w:tc>
          <w:tcPr>
            <w:tcW w:w="1132" w:type="dxa"/>
            <w:gridSpan w:val="3"/>
            <w:vMerge w:val="restart"/>
          </w:tcPr>
          <w:p>
            <w:pPr>
              <w:pStyle w:val="TableParagraph"/>
              <w:spacing w:line="249" w:lineRule="auto" w:before="136"/>
              <w:ind w:left="173" w:right="179"/>
              <w:jc w:val="center"/>
              <w:rPr>
                <w:rFonts w:ascii="宋体" w:eastAsia="宋体" w:hint="eastAsia"/>
                <w:sz w:val="18"/>
              </w:rPr>
            </w:pPr>
            <w:r>
              <w:rPr>
                <w:rFonts w:ascii="宋体" w:eastAsia="宋体" w:hint="eastAsia"/>
                <w:spacing w:val="7"/>
                <w:sz w:val="18"/>
              </w:rPr>
              <w:t>静电放电</w:t>
            </w:r>
            <w:r>
              <w:rPr>
                <w:rFonts w:ascii="宋体" w:eastAsia="宋体" w:hint="eastAsia"/>
                <w:spacing w:val="10"/>
                <w:sz w:val="18"/>
              </w:rPr>
              <w:t>抗扰度</w:t>
            </w:r>
          </w:p>
          <w:p>
            <w:pPr>
              <w:pStyle w:val="TableParagraph"/>
              <w:spacing w:before="1"/>
              <w:ind w:left="173" w:right="177"/>
              <w:jc w:val="center"/>
              <w:rPr>
                <w:rFonts w:ascii="宋体" w:eastAsia="宋体" w:hint="eastAsia"/>
                <w:sz w:val="18"/>
              </w:rPr>
            </w:pPr>
            <w:r>
              <w:rPr>
                <w:rFonts w:ascii="宋体" w:eastAsia="宋体" w:hint="eastAsia"/>
                <w:spacing w:val="7"/>
                <w:sz w:val="18"/>
              </w:rPr>
              <w:t>（</w:t>
            </w:r>
            <w:r>
              <w:rPr>
                <w:rFonts w:ascii="Times New Roman" w:eastAsia="Times New Roman"/>
                <w:spacing w:val="7"/>
                <w:sz w:val="18"/>
              </w:rPr>
              <w:t>V</w:t>
            </w:r>
            <w:r>
              <w:rPr>
                <w:rFonts w:ascii="宋体" w:eastAsia="宋体" w:hint="eastAsia"/>
                <w:spacing w:val="7"/>
                <w:sz w:val="18"/>
              </w:rPr>
              <w:t>）</w:t>
            </w:r>
          </w:p>
        </w:tc>
        <w:tc>
          <w:tcPr>
            <w:tcW w:w="1135" w:type="dxa"/>
          </w:tcPr>
          <w:p>
            <w:pPr>
              <w:pStyle w:val="TableParagraph"/>
              <w:spacing w:before="11"/>
              <w:ind w:left="109"/>
              <w:rPr>
                <w:rFonts w:ascii="宋体" w:eastAsia="宋体" w:hint="eastAsia"/>
                <w:sz w:val="18"/>
              </w:rPr>
            </w:pPr>
            <w:r>
              <w:rPr>
                <w:rFonts w:ascii="宋体" w:eastAsia="宋体" w:hint="eastAsia"/>
                <w:sz w:val="18"/>
              </w:rPr>
              <w:t>接触放电</w:t>
            </w:r>
          </w:p>
          <w:p>
            <w:pPr>
              <w:pStyle w:val="TableParagraph"/>
              <w:spacing w:line="196" w:lineRule="exact" w:before="22"/>
              <w:ind w:left="109"/>
              <w:rPr>
                <w:rFonts w:ascii="Times New Roman" w:hAnsi="Times New Roman"/>
                <w:sz w:val="18"/>
              </w:rPr>
            </w:pPr>
            <w:r>
              <w:rPr>
                <w:rFonts w:ascii="Times New Roman" w:hAnsi="Times New Roman"/>
                <w:sz w:val="18"/>
              </w:rPr>
              <w:t>≥4000</w:t>
            </w:r>
          </w:p>
        </w:tc>
        <w:tc>
          <w:tcPr>
            <w:tcW w:w="991" w:type="dxa"/>
          </w:tcPr>
          <w:p>
            <w:pPr>
              <w:pStyle w:val="TableParagraph"/>
              <w:spacing w:before="143"/>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1"/>
              <w:ind w:left="53" w:right="47"/>
              <w:jc w:val="center"/>
              <w:rPr>
                <w:rFonts w:ascii="Times New Roman" w:hAnsi="Times New Roman" w:eastAsia="Times New Roman"/>
                <w:sz w:val="18"/>
              </w:rPr>
            </w:pPr>
            <w:r>
              <w:rPr>
                <w:rFonts w:ascii="Times New Roman" w:hAnsi="Times New Roman" w:eastAsia="Times New Roman"/>
                <w:sz w:val="18"/>
              </w:rPr>
              <w:t>≥4000</w:t>
            </w:r>
            <w:r>
              <w:rPr>
                <w:rFonts w:ascii="宋体" w:hAnsi="宋体" w:eastAsia="宋体" w:hint="eastAsia"/>
                <w:sz w:val="18"/>
              </w:rPr>
              <w:t>（</w:t>
            </w:r>
            <w:r>
              <w:rPr>
                <w:rFonts w:ascii="Times New Roman" w:hAnsi="Times New Roman" w:eastAsia="Times New Roman"/>
                <w:sz w:val="18"/>
              </w:rPr>
              <w:t>IEC</w:t>
            </w:r>
          </w:p>
          <w:p>
            <w:pPr>
              <w:pStyle w:val="TableParagraph"/>
              <w:spacing w:line="208" w:lineRule="exact" w:before="10"/>
              <w:ind w:left="49" w:right="47"/>
              <w:jc w:val="center"/>
              <w:rPr>
                <w:rFonts w:ascii="宋体" w:eastAsia="宋体" w:hint="eastAsia"/>
                <w:sz w:val="18"/>
              </w:rPr>
            </w:pPr>
            <w:r>
              <w:rPr>
                <w:rFonts w:ascii="Times New Roman" w:eastAsia="Times New Roman"/>
                <w:sz w:val="18"/>
              </w:rPr>
              <w:t>61000-4-2:2008</w:t>
            </w:r>
            <w:r>
              <w:rPr>
                <w:rFonts w:ascii="宋体" w:eastAsia="宋体" w:hint="eastAsia"/>
                <w:sz w:val="18"/>
              </w:rPr>
              <w:t>）</w:t>
            </w:r>
          </w:p>
        </w:tc>
        <w:tc>
          <w:tcPr>
            <w:tcW w:w="849" w:type="dxa"/>
          </w:tcPr>
          <w:p>
            <w:pPr>
              <w:pStyle w:val="TableParagraph"/>
              <w:spacing w:before="143"/>
              <w:ind w:left="37" w:right="27"/>
              <w:jc w:val="center"/>
              <w:rPr>
                <w:rFonts w:ascii="Times New Roman" w:hAnsi="Times New Roman"/>
                <w:sz w:val="18"/>
              </w:rPr>
            </w:pPr>
            <w:r>
              <w:rPr>
                <w:rFonts w:ascii="Times New Roman" w:hAnsi="Times New Roman"/>
                <w:sz w:val="18"/>
              </w:rPr>
              <w:t>≥4000</w:t>
            </w:r>
          </w:p>
        </w:tc>
        <w:tc>
          <w:tcPr>
            <w:tcW w:w="1134" w:type="dxa"/>
          </w:tcPr>
          <w:p>
            <w:pPr>
              <w:pStyle w:val="TableParagraph"/>
              <w:spacing w:before="143"/>
              <w:ind w:left="309" w:right="300"/>
              <w:jc w:val="center"/>
              <w:rPr>
                <w:rFonts w:ascii="Times New Roman" w:hAnsi="Times New Roman"/>
                <w:sz w:val="18"/>
              </w:rPr>
            </w:pPr>
            <w:r>
              <w:rPr>
                <w:rFonts w:ascii="Times New Roman" w:hAnsi="Times New Roman"/>
                <w:sz w:val="18"/>
              </w:rPr>
              <w:t>≥4000</w:t>
            </w:r>
          </w:p>
        </w:tc>
        <w:tc>
          <w:tcPr>
            <w:tcW w:w="849" w:type="dxa"/>
          </w:tcPr>
          <w:p>
            <w:pPr>
              <w:pStyle w:val="TableParagraph"/>
              <w:spacing w:before="143"/>
              <w:ind w:left="37" w:right="24"/>
              <w:jc w:val="center"/>
              <w:rPr>
                <w:rFonts w:ascii="Times New Roman" w:hAnsi="Times New Roman"/>
                <w:sz w:val="18"/>
              </w:rPr>
            </w:pPr>
            <w:r>
              <w:rPr>
                <w:rFonts w:ascii="Times New Roman" w:hAnsi="Times New Roman"/>
                <w:sz w:val="18"/>
              </w:rPr>
              <w:t>≥4000</w:t>
            </w:r>
          </w:p>
        </w:tc>
      </w:tr>
      <w:tr>
        <w:trPr>
          <w:trHeight w:val="479" w:hRule="atLeast"/>
        </w:trPr>
        <w:tc>
          <w:tcPr>
            <w:tcW w:w="847" w:type="dxa"/>
            <w:vMerge/>
            <w:tcBorders>
              <w:top w:val="nil"/>
            </w:tcBorders>
          </w:tcPr>
          <w:p>
            <w:pPr>
              <w:rPr>
                <w:sz w:val="2"/>
                <w:szCs w:val="2"/>
              </w:rPr>
            </w:pPr>
          </w:p>
        </w:tc>
        <w:tc>
          <w:tcPr>
            <w:tcW w:w="429" w:type="dxa"/>
            <w:vMerge/>
            <w:tcBorders>
              <w:top w:val="nil"/>
            </w:tcBorders>
          </w:tcPr>
          <w:p>
            <w:pPr>
              <w:rPr>
                <w:sz w:val="2"/>
                <w:szCs w:val="2"/>
              </w:rPr>
            </w:pPr>
          </w:p>
        </w:tc>
        <w:tc>
          <w:tcPr>
            <w:tcW w:w="1132" w:type="dxa"/>
            <w:gridSpan w:val="3"/>
            <w:vMerge/>
            <w:tcBorders>
              <w:top w:val="nil"/>
            </w:tcBorders>
          </w:tcPr>
          <w:p>
            <w:pPr>
              <w:rPr>
                <w:sz w:val="2"/>
                <w:szCs w:val="2"/>
              </w:rPr>
            </w:pPr>
          </w:p>
        </w:tc>
        <w:tc>
          <w:tcPr>
            <w:tcW w:w="1135" w:type="dxa"/>
          </w:tcPr>
          <w:p>
            <w:pPr>
              <w:pStyle w:val="TableParagraph"/>
              <w:spacing w:before="11"/>
              <w:ind w:left="109"/>
              <w:rPr>
                <w:rFonts w:ascii="宋体" w:eastAsia="宋体" w:hint="eastAsia"/>
                <w:sz w:val="18"/>
              </w:rPr>
            </w:pPr>
            <w:r>
              <w:rPr>
                <w:rFonts w:ascii="宋体" w:eastAsia="宋体" w:hint="eastAsia"/>
                <w:sz w:val="18"/>
              </w:rPr>
              <w:t>空气放电</w:t>
            </w:r>
          </w:p>
          <w:p>
            <w:pPr>
              <w:pStyle w:val="TableParagraph"/>
              <w:spacing w:line="196" w:lineRule="exact" w:before="22"/>
              <w:ind w:left="109"/>
              <w:rPr>
                <w:rFonts w:ascii="Times New Roman" w:hAnsi="Times New Roman"/>
                <w:sz w:val="18"/>
              </w:rPr>
            </w:pPr>
            <w:r>
              <w:rPr>
                <w:rFonts w:ascii="Times New Roman" w:hAnsi="Times New Roman"/>
                <w:sz w:val="18"/>
              </w:rPr>
              <w:t>≥8000</w:t>
            </w:r>
          </w:p>
        </w:tc>
        <w:tc>
          <w:tcPr>
            <w:tcW w:w="991" w:type="dxa"/>
          </w:tcPr>
          <w:p>
            <w:pPr>
              <w:pStyle w:val="TableParagraph"/>
              <w:spacing w:before="144"/>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1"/>
              <w:ind w:left="53" w:right="47"/>
              <w:jc w:val="center"/>
              <w:rPr>
                <w:rFonts w:ascii="Times New Roman" w:hAnsi="Times New Roman" w:eastAsia="Times New Roman"/>
                <w:sz w:val="18"/>
              </w:rPr>
            </w:pPr>
            <w:r>
              <w:rPr>
                <w:rFonts w:ascii="Times New Roman" w:hAnsi="Times New Roman" w:eastAsia="Times New Roman"/>
                <w:sz w:val="18"/>
              </w:rPr>
              <w:t>≥8000</w:t>
            </w:r>
            <w:r>
              <w:rPr>
                <w:rFonts w:ascii="宋体" w:hAnsi="宋体" w:eastAsia="宋体" w:hint="eastAsia"/>
                <w:sz w:val="18"/>
              </w:rPr>
              <w:t>（</w:t>
            </w:r>
            <w:r>
              <w:rPr>
                <w:rFonts w:ascii="Times New Roman" w:hAnsi="Times New Roman" w:eastAsia="Times New Roman"/>
                <w:sz w:val="18"/>
              </w:rPr>
              <w:t>IEC</w:t>
            </w:r>
          </w:p>
          <w:p>
            <w:pPr>
              <w:pStyle w:val="TableParagraph"/>
              <w:spacing w:line="208" w:lineRule="exact" w:before="10"/>
              <w:ind w:left="49" w:right="47"/>
              <w:jc w:val="center"/>
              <w:rPr>
                <w:rFonts w:ascii="宋体" w:eastAsia="宋体" w:hint="eastAsia"/>
                <w:sz w:val="18"/>
              </w:rPr>
            </w:pPr>
            <w:r>
              <w:rPr>
                <w:rFonts w:ascii="Times New Roman" w:eastAsia="Times New Roman"/>
                <w:sz w:val="18"/>
              </w:rPr>
              <w:t>61000-4-2:2008</w:t>
            </w:r>
            <w:r>
              <w:rPr>
                <w:rFonts w:ascii="宋体" w:eastAsia="宋体" w:hint="eastAsia"/>
                <w:sz w:val="18"/>
              </w:rPr>
              <w:t>）</w:t>
            </w:r>
          </w:p>
        </w:tc>
        <w:tc>
          <w:tcPr>
            <w:tcW w:w="849" w:type="dxa"/>
          </w:tcPr>
          <w:p>
            <w:pPr>
              <w:pStyle w:val="TableParagraph"/>
              <w:spacing w:before="144"/>
              <w:ind w:left="37" w:right="27"/>
              <w:jc w:val="center"/>
              <w:rPr>
                <w:rFonts w:ascii="Times New Roman" w:hAnsi="Times New Roman"/>
                <w:sz w:val="18"/>
              </w:rPr>
            </w:pPr>
            <w:r>
              <w:rPr>
                <w:rFonts w:ascii="Times New Roman" w:hAnsi="Times New Roman"/>
                <w:sz w:val="18"/>
              </w:rPr>
              <w:t>≥8000</w:t>
            </w:r>
          </w:p>
        </w:tc>
        <w:tc>
          <w:tcPr>
            <w:tcW w:w="1134" w:type="dxa"/>
          </w:tcPr>
          <w:p>
            <w:pPr>
              <w:pStyle w:val="TableParagraph"/>
              <w:spacing w:before="144"/>
              <w:ind w:left="309" w:right="300"/>
              <w:jc w:val="center"/>
              <w:rPr>
                <w:rFonts w:ascii="Times New Roman" w:hAnsi="Times New Roman"/>
                <w:sz w:val="18"/>
              </w:rPr>
            </w:pPr>
            <w:r>
              <w:rPr>
                <w:rFonts w:ascii="Times New Roman" w:hAnsi="Times New Roman"/>
                <w:sz w:val="18"/>
              </w:rPr>
              <w:t>≥8000</w:t>
            </w:r>
          </w:p>
        </w:tc>
        <w:tc>
          <w:tcPr>
            <w:tcW w:w="849" w:type="dxa"/>
          </w:tcPr>
          <w:p>
            <w:pPr>
              <w:pStyle w:val="TableParagraph"/>
              <w:spacing w:before="144"/>
              <w:ind w:left="37" w:right="24"/>
              <w:jc w:val="center"/>
              <w:rPr>
                <w:rFonts w:ascii="Times New Roman" w:hAnsi="Times New Roman"/>
                <w:sz w:val="18"/>
              </w:rPr>
            </w:pPr>
            <w:r>
              <w:rPr>
                <w:rFonts w:ascii="Times New Roman" w:hAnsi="Times New Roman"/>
                <w:sz w:val="18"/>
              </w:rPr>
              <w:t>≥8000</w:t>
            </w:r>
          </w:p>
        </w:tc>
      </w:tr>
      <w:tr>
        <w:trPr>
          <w:trHeight w:val="479" w:hRule="atLeast"/>
        </w:trPr>
        <w:tc>
          <w:tcPr>
            <w:tcW w:w="847" w:type="dxa"/>
            <w:vMerge/>
            <w:tcBorders>
              <w:top w:val="nil"/>
            </w:tcBorders>
          </w:tcPr>
          <w:p>
            <w:pPr>
              <w:rPr>
                <w:sz w:val="2"/>
                <w:szCs w:val="2"/>
              </w:rPr>
            </w:pPr>
          </w:p>
        </w:tc>
        <w:tc>
          <w:tcPr>
            <w:tcW w:w="429" w:type="dxa"/>
          </w:tcPr>
          <w:p>
            <w:pPr>
              <w:pStyle w:val="TableParagraph"/>
              <w:spacing w:before="143"/>
              <w:ind w:left="115"/>
              <w:rPr>
                <w:rFonts w:ascii="Times New Roman"/>
                <w:sz w:val="18"/>
              </w:rPr>
            </w:pPr>
            <w:r>
              <w:rPr>
                <w:rFonts w:ascii="Times New Roman"/>
                <w:sz w:val="18"/>
              </w:rPr>
              <w:t>10</w:t>
            </w:r>
          </w:p>
        </w:tc>
        <w:tc>
          <w:tcPr>
            <w:tcW w:w="2267" w:type="dxa"/>
            <w:gridSpan w:val="4"/>
          </w:tcPr>
          <w:p>
            <w:pPr>
              <w:pStyle w:val="TableParagraph"/>
              <w:spacing w:line="240" w:lineRule="atLeast" w:before="2"/>
              <w:ind w:left="108" w:right="204"/>
              <w:rPr>
                <w:rFonts w:ascii="宋体" w:eastAsia="宋体" w:hint="eastAsia"/>
                <w:sz w:val="18"/>
              </w:rPr>
            </w:pPr>
            <w:r>
              <w:rPr>
                <w:rFonts w:ascii="宋体" w:eastAsia="宋体" w:hint="eastAsia"/>
                <w:spacing w:val="11"/>
                <w:sz w:val="18"/>
              </w:rPr>
              <w:t>电快速瞬变脉冲群抗扰</w:t>
            </w:r>
            <w:r>
              <w:rPr>
                <w:rFonts w:ascii="宋体" w:eastAsia="宋体" w:hint="eastAsia"/>
                <w:spacing w:val="14"/>
                <w:sz w:val="18"/>
              </w:rPr>
              <w:t>度</w:t>
            </w:r>
            <w:r>
              <w:rPr>
                <w:rFonts w:ascii="宋体" w:eastAsia="宋体" w:hint="eastAsia"/>
                <w:sz w:val="18"/>
              </w:rPr>
              <w:t>（</w:t>
            </w:r>
            <w:r>
              <w:rPr>
                <w:rFonts w:ascii="宋体" w:eastAsia="宋体" w:hint="eastAsia"/>
                <w:spacing w:val="-74"/>
                <w:sz w:val="18"/>
              </w:rPr>
              <w:t> </w:t>
            </w:r>
            <w:r>
              <w:rPr>
                <w:rFonts w:ascii="Times New Roman" w:eastAsia="Times New Roman"/>
                <w:spacing w:val="4"/>
                <w:sz w:val="18"/>
              </w:rPr>
              <w:t>V</w:t>
            </w:r>
            <w:r>
              <w:rPr>
                <w:rFonts w:ascii="宋体" w:eastAsia="宋体" w:hint="eastAsia"/>
                <w:spacing w:val="4"/>
                <w:sz w:val="18"/>
              </w:rPr>
              <w:t>）</w:t>
            </w:r>
          </w:p>
        </w:tc>
        <w:tc>
          <w:tcPr>
            <w:tcW w:w="991" w:type="dxa"/>
          </w:tcPr>
          <w:p>
            <w:pPr>
              <w:pStyle w:val="TableParagraph"/>
              <w:spacing w:before="143"/>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2"/>
              <w:ind w:left="53" w:right="47"/>
              <w:jc w:val="center"/>
              <w:rPr>
                <w:rFonts w:ascii="Times New Roman" w:hAnsi="Times New Roman" w:eastAsia="Times New Roman"/>
                <w:sz w:val="18"/>
              </w:rPr>
            </w:pPr>
            <w:r>
              <w:rPr>
                <w:rFonts w:ascii="Times New Roman" w:hAnsi="Times New Roman" w:eastAsia="Times New Roman"/>
                <w:sz w:val="18"/>
              </w:rPr>
              <w:t>≥2000</w:t>
            </w:r>
            <w:r>
              <w:rPr>
                <w:rFonts w:ascii="宋体" w:hAnsi="宋体" w:eastAsia="宋体" w:hint="eastAsia"/>
                <w:sz w:val="18"/>
              </w:rPr>
              <w:t>（</w:t>
            </w:r>
            <w:r>
              <w:rPr>
                <w:rFonts w:ascii="Times New Roman" w:hAnsi="Times New Roman" w:eastAsia="Times New Roman"/>
                <w:sz w:val="18"/>
              </w:rPr>
              <w:t>IEC</w:t>
            </w:r>
          </w:p>
          <w:p>
            <w:pPr>
              <w:pStyle w:val="TableParagraph"/>
              <w:spacing w:line="208" w:lineRule="exact" w:before="9"/>
              <w:ind w:left="49" w:right="47"/>
              <w:jc w:val="center"/>
              <w:rPr>
                <w:rFonts w:ascii="宋体" w:eastAsia="宋体" w:hint="eastAsia"/>
                <w:sz w:val="18"/>
              </w:rPr>
            </w:pPr>
            <w:r>
              <w:rPr>
                <w:rFonts w:ascii="Times New Roman" w:eastAsia="Times New Roman"/>
                <w:sz w:val="18"/>
              </w:rPr>
              <w:t>61000-4-4:2012</w:t>
            </w:r>
            <w:r>
              <w:rPr>
                <w:rFonts w:ascii="宋体" w:eastAsia="宋体" w:hint="eastAsia"/>
                <w:sz w:val="18"/>
              </w:rPr>
              <w:t>）</w:t>
            </w:r>
          </w:p>
        </w:tc>
        <w:tc>
          <w:tcPr>
            <w:tcW w:w="849" w:type="dxa"/>
          </w:tcPr>
          <w:p>
            <w:pPr>
              <w:pStyle w:val="TableParagraph"/>
              <w:spacing w:before="143"/>
              <w:ind w:left="37" w:right="27"/>
              <w:jc w:val="center"/>
              <w:rPr>
                <w:rFonts w:ascii="Times New Roman" w:hAnsi="Times New Roman"/>
                <w:sz w:val="18"/>
              </w:rPr>
            </w:pPr>
            <w:r>
              <w:rPr>
                <w:rFonts w:ascii="Times New Roman" w:hAnsi="Times New Roman"/>
                <w:sz w:val="18"/>
              </w:rPr>
              <w:t>≥2000</w:t>
            </w:r>
          </w:p>
        </w:tc>
        <w:tc>
          <w:tcPr>
            <w:tcW w:w="1134" w:type="dxa"/>
          </w:tcPr>
          <w:p>
            <w:pPr>
              <w:pStyle w:val="TableParagraph"/>
              <w:spacing w:before="143"/>
              <w:ind w:left="309" w:right="300"/>
              <w:jc w:val="center"/>
              <w:rPr>
                <w:rFonts w:ascii="Times New Roman" w:hAnsi="Times New Roman"/>
                <w:sz w:val="18"/>
              </w:rPr>
            </w:pPr>
            <w:r>
              <w:rPr>
                <w:rFonts w:ascii="Times New Roman" w:hAnsi="Times New Roman"/>
                <w:sz w:val="18"/>
              </w:rPr>
              <w:t>≥2000</w:t>
            </w:r>
          </w:p>
        </w:tc>
        <w:tc>
          <w:tcPr>
            <w:tcW w:w="849" w:type="dxa"/>
          </w:tcPr>
          <w:p>
            <w:pPr>
              <w:pStyle w:val="TableParagraph"/>
              <w:spacing w:before="143"/>
              <w:ind w:left="37" w:right="14"/>
              <w:jc w:val="center"/>
              <w:rPr>
                <w:rFonts w:ascii="Times New Roman" w:hAnsi="Times New Roman"/>
                <w:sz w:val="18"/>
              </w:rPr>
            </w:pPr>
            <w:r>
              <w:rPr>
                <w:rFonts w:ascii="Times New Roman" w:hAnsi="Times New Roman"/>
                <w:sz w:val="18"/>
              </w:rPr>
              <w:t>≥2000</w:t>
            </w:r>
          </w:p>
        </w:tc>
      </w:tr>
      <w:tr>
        <w:trPr>
          <w:trHeight w:val="439" w:hRule="atLeast"/>
        </w:trPr>
        <w:tc>
          <w:tcPr>
            <w:tcW w:w="847" w:type="dxa"/>
            <w:vMerge/>
            <w:tcBorders>
              <w:top w:val="nil"/>
            </w:tcBorders>
          </w:tcPr>
          <w:p>
            <w:pPr>
              <w:rPr>
                <w:sz w:val="2"/>
                <w:szCs w:val="2"/>
              </w:rPr>
            </w:pPr>
          </w:p>
        </w:tc>
        <w:tc>
          <w:tcPr>
            <w:tcW w:w="429" w:type="dxa"/>
          </w:tcPr>
          <w:p>
            <w:pPr>
              <w:pStyle w:val="TableParagraph"/>
              <w:spacing w:before="122"/>
              <w:ind w:left="117"/>
              <w:rPr>
                <w:rFonts w:ascii="Times New Roman"/>
                <w:sz w:val="18"/>
              </w:rPr>
            </w:pPr>
            <w:r>
              <w:rPr>
                <w:rFonts w:ascii="Times New Roman"/>
                <w:sz w:val="18"/>
              </w:rPr>
              <w:t>11</w:t>
            </w:r>
          </w:p>
        </w:tc>
        <w:tc>
          <w:tcPr>
            <w:tcW w:w="2267" w:type="dxa"/>
            <w:gridSpan w:val="4"/>
          </w:tcPr>
          <w:p>
            <w:pPr>
              <w:pStyle w:val="TableParagraph"/>
              <w:spacing w:before="110"/>
              <w:ind w:left="108"/>
              <w:rPr>
                <w:rFonts w:ascii="宋体" w:eastAsia="宋体" w:hint="eastAsia"/>
                <w:sz w:val="18"/>
              </w:rPr>
            </w:pPr>
            <w:r>
              <w:rPr>
                <w:rFonts w:ascii="宋体" w:eastAsia="宋体" w:hint="eastAsia"/>
                <w:sz w:val="18"/>
              </w:rPr>
              <w:t>运行能耗（</w:t>
            </w:r>
            <w:r>
              <w:rPr>
                <w:rFonts w:ascii="Times New Roman" w:eastAsia="Times New Roman"/>
                <w:sz w:val="18"/>
              </w:rPr>
              <w:t>kWh</w:t>
            </w:r>
            <w:r>
              <w:rPr>
                <w:rFonts w:ascii="宋体" w:eastAsia="宋体" w:hint="eastAsia"/>
                <w:sz w:val="18"/>
              </w:rPr>
              <w:t>）</w:t>
            </w:r>
          </w:p>
        </w:tc>
        <w:tc>
          <w:tcPr>
            <w:tcW w:w="991" w:type="dxa"/>
          </w:tcPr>
          <w:p>
            <w:pPr>
              <w:pStyle w:val="TableParagraph"/>
              <w:spacing w:before="122"/>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22"/>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22"/>
              <w:ind w:left="37" w:right="27"/>
              <w:jc w:val="center"/>
              <w:rPr>
                <w:rFonts w:ascii="Times New Roman" w:hAnsi="Times New Roman"/>
                <w:sz w:val="18"/>
              </w:rPr>
            </w:pPr>
            <w:r>
              <w:rPr>
                <w:rFonts w:ascii="Times New Roman" w:hAnsi="Times New Roman"/>
                <w:sz w:val="18"/>
              </w:rPr>
              <w:t>≤2.0</w:t>
            </w:r>
          </w:p>
        </w:tc>
        <w:tc>
          <w:tcPr>
            <w:tcW w:w="1134" w:type="dxa"/>
          </w:tcPr>
          <w:p>
            <w:pPr>
              <w:pStyle w:val="TableParagraph"/>
              <w:spacing w:before="122"/>
              <w:ind w:left="309" w:right="300"/>
              <w:jc w:val="center"/>
              <w:rPr>
                <w:rFonts w:ascii="Times New Roman" w:hAnsi="Times New Roman"/>
                <w:sz w:val="18"/>
              </w:rPr>
            </w:pPr>
            <w:r>
              <w:rPr>
                <w:rFonts w:ascii="Times New Roman" w:hAnsi="Times New Roman"/>
                <w:sz w:val="18"/>
              </w:rPr>
              <w:t>≤2.0</w:t>
            </w:r>
          </w:p>
        </w:tc>
        <w:tc>
          <w:tcPr>
            <w:tcW w:w="849" w:type="dxa"/>
          </w:tcPr>
          <w:p>
            <w:pPr>
              <w:pStyle w:val="TableParagraph"/>
              <w:spacing w:before="122"/>
              <w:ind w:left="37" w:right="26"/>
              <w:jc w:val="center"/>
              <w:rPr>
                <w:rFonts w:ascii="Times New Roman"/>
                <w:sz w:val="18"/>
              </w:rPr>
            </w:pPr>
            <w:r>
              <w:rPr>
                <w:rFonts w:ascii="Times New Roman"/>
                <w:sz w:val="18"/>
              </w:rPr>
              <w:t>1.75</w:t>
            </w:r>
          </w:p>
        </w:tc>
      </w:tr>
      <w:tr>
        <w:trPr>
          <w:trHeight w:val="479" w:hRule="atLeast"/>
        </w:trPr>
        <w:tc>
          <w:tcPr>
            <w:tcW w:w="847" w:type="dxa"/>
            <w:vMerge/>
            <w:tcBorders>
              <w:top w:val="nil"/>
            </w:tcBorders>
          </w:tcPr>
          <w:p>
            <w:pPr>
              <w:rPr>
                <w:sz w:val="2"/>
                <w:szCs w:val="2"/>
              </w:rPr>
            </w:pPr>
          </w:p>
        </w:tc>
        <w:tc>
          <w:tcPr>
            <w:tcW w:w="429" w:type="dxa"/>
            <w:vMerge w:val="restart"/>
          </w:tcPr>
          <w:p>
            <w:pPr>
              <w:pStyle w:val="TableParagraph"/>
              <w:spacing w:before="10"/>
              <w:rPr>
                <w:rFonts w:ascii="黑体"/>
                <w:sz w:val="28"/>
              </w:rPr>
            </w:pPr>
          </w:p>
          <w:p>
            <w:pPr>
              <w:pStyle w:val="TableParagraph"/>
              <w:ind w:left="115"/>
              <w:rPr>
                <w:rFonts w:ascii="Times New Roman"/>
                <w:sz w:val="18"/>
              </w:rPr>
            </w:pPr>
            <w:r>
              <w:rPr>
                <w:rFonts w:ascii="Times New Roman"/>
                <w:sz w:val="18"/>
              </w:rPr>
              <w:t>12</w:t>
            </w:r>
          </w:p>
        </w:tc>
        <w:tc>
          <w:tcPr>
            <w:tcW w:w="850" w:type="dxa"/>
            <w:vMerge w:val="restart"/>
          </w:tcPr>
          <w:p>
            <w:pPr>
              <w:pStyle w:val="TableParagraph"/>
              <w:spacing w:before="6"/>
              <w:rPr>
                <w:rFonts w:ascii="黑体"/>
                <w:sz w:val="18"/>
              </w:rPr>
            </w:pPr>
          </w:p>
          <w:p>
            <w:pPr>
              <w:pStyle w:val="TableParagraph"/>
              <w:ind w:left="228"/>
              <w:rPr>
                <w:rFonts w:ascii="宋体" w:eastAsia="宋体" w:hint="eastAsia"/>
                <w:sz w:val="18"/>
              </w:rPr>
            </w:pPr>
            <w:r>
              <w:rPr>
                <w:rFonts w:ascii="宋体" w:eastAsia="宋体" w:hint="eastAsia"/>
                <w:spacing w:val="14"/>
                <w:sz w:val="18"/>
              </w:rPr>
              <w:t>温升</w:t>
            </w:r>
          </w:p>
          <w:p>
            <w:pPr>
              <w:pStyle w:val="TableParagraph"/>
              <w:spacing w:before="10"/>
              <w:ind w:left="158"/>
              <w:rPr>
                <w:rFonts w:ascii="宋体" w:eastAsia="宋体" w:hint="eastAsia"/>
                <w:sz w:val="18"/>
              </w:rPr>
            </w:pPr>
            <w:r>
              <w:rPr>
                <w:rFonts w:ascii="宋体" w:eastAsia="宋体" w:hint="eastAsia"/>
                <w:spacing w:val="7"/>
                <w:sz w:val="18"/>
              </w:rPr>
              <w:t>（</w:t>
            </w:r>
            <w:r>
              <w:rPr>
                <w:rFonts w:ascii="Times New Roman" w:eastAsia="Times New Roman"/>
                <w:spacing w:val="7"/>
                <w:sz w:val="18"/>
              </w:rPr>
              <w:t>K</w:t>
            </w:r>
            <w:r>
              <w:rPr>
                <w:rFonts w:ascii="宋体" w:eastAsia="宋体" w:hint="eastAsia"/>
                <w:spacing w:val="7"/>
                <w:sz w:val="18"/>
              </w:rPr>
              <w:t>）</w:t>
            </w:r>
          </w:p>
        </w:tc>
        <w:tc>
          <w:tcPr>
            <w:tcW w:w="1417" w:type="dxa"/>
            <w:gridSpan w:val="3"/>
          </w:tcPr>
          <w:p>
            <w:pPr>
              <w:pStyle w:val="TableParagraph"/>
              <w:spacing w:line="240" w:lineRule="atLeast" w:before="2"/>
              <w:ind w:left="108" w:right="216"/>
              <w:rPr>
                <w:rFonts w:ascii="宋体" w:eastAsia="宋体" w:hint="eastAsia"/>
                <w:sz w:val="18"/>
              </w:rPr>
            </w:pPr>
            <w:r>
              <w:rPr>
                <w:rFonts w:ascii="宋体" w:eastAsia="宋体" w:hint="eastAsia"/>
                <w:sz w:val="18"/>
              </w:rPr>
              <w:t>主驱动电机表面</w:t>
            </w:r>
          </w:p>
        </w:tc>
        <w:tc>
          <w:tcPr>
            <w:tcW w:w="991" w:type="dxa"/>
          </w:tcPr>
          <w:p>
            <w:pPr>
              <w:pStyle w:val="TableParagraph"/>
              <w:spacing w:before="143"/>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43"/>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43"/>
              <w:ind w:left="37" w:right="27"/>
              <w:jc w:val="center"/>
              <w:rPr>
                <w:rFonts w:ascii="Times New Roman" w:hAnsi="Times New Roman"/>
                <w:sz w:val="18"/>
              </w:rPr>
            </w:pPr>
            <w:r>
              <w:rPr>
                <w:rFonts w:ascii="Times New Roman" w:hAnsi="Times New Roman"/>
                <w:sz w:val="18"/>
              </w:rPr>
              <w:t>≤35</w:t>
            </w:r>
          </w:p>
        </w:tc>
        <w:tc>
          <w:tcPr>
            <w:tcW w:w="1134" w:type="dxa"/>
          </w:tcPr>
          <w:p>
            <w:pPr>
              <w:pStyle w:val="TableParagraph"/>
              <w:spacing w:before="143"/>
              <w:ind w:left="309" w:right="299"/>
              <w:jc w:val="center"/>
              <w:rPr>
                <w:rFonts w:ascii="Times New Roman" w:hAnsi="Times New Roman"/>
                <w:sz w:val="18"/>
              </w:rPr>
            </w:pPr>
            <w:r>
              <w:rPr>
                <w:rFonts w:ascii="Times New Roman" w:hAnsi="Times New Roman"/>
                <w:sz w:val="18"/>
              </w:rPr>
              <w:t>≤30</w:t>
            </w:r>
          </w:p>
        </w:tc>
        <w:tc>
          <w:tcPr>
            <w:tcW w:w="849" w:type="dxa"/>
          </w:tcPr>
          <w:p>
            <w:pPr>
              <w:pStyle w:val="TableParagraph"/>
              <w:spacing w:before="143"/>
              <w:ind w:left="37" w:right="26"/>
              <w:jc w:val="center"/>
              <w:rPr>
                <w:rFonts w:ascii="Times New Roman"/>
                <w:sz w:val="18"/>
              </w:rPr>
            </w:pPr>
            <w:r>
              <w:rPr>
                <w:rFonts w:ascii="Times New Roman"/>
                <w:sz w:val="18"/>
              </w:rPr>
              <w:t>19.5</w:t>
            </w:r>
          </w:p>
        </w:tc>
      </w:tr>
      <w:tr>
        <w:trPr>
          <w:trHeight w:val="439" w:hRule="atLeast"/>
        </w:trPr>
        <w:tc>
          <w:tcPr>
            <w:tcW w:w="847" w:type="dxa"/>
            <w:vMerge/>
            <w:tcBorders>
              <w:top w:val="nil"/>
            </w:tcBorders>
          </w:tcPr>
          <w:p>
            <w:pPr>
              <w:rPr>
                <w:sz w:val="2"/>
                <w:szCs w:val="2"/>
              </w:rPr>
            </w:pPr>
          </w:p>
        </w:tc>
        <w:tc>
          <w:tcPr>
            <w:tcW w:w="429" w:type="dxa"/>
            <w:vMerge/>
            <w:tcBorders>
              <w:top w:val="nil"/>
            </w:tcBorders>
          </w:tcPr>
          <w:p>
            <w:pPr>
              <w:rPr>
                <w:sz w:val="2"/>
                <w:szCs w:val="2"/>
              </w:rPr>
            </w:pPr>
          </w:p>
        </w:tc>
        <w:tc>
          <w:tcPr>
            <w:tcW w:w="850" w:type="dxa"/>
            <w:vMerge/>
            <w:tcBorders>
              <w:top w:val="nil"/>
            </w:tcBorders>
          </w:tcPr>
          <w:p>
            <w:pPr>
              <w:rPr>
                <w:sz w:val="2"/>
                <w:szCs w:val="2"/>
              </w:rPr>
            </w:pPr>
          </w:p>
        </w:tc>
        <w:tc>
          <w:tcPr>
            <w:tcW w:w="1417" w:type="dxa"/>
            <w:gridSpan w:val="3"/>
          </w:tcPr>
          <w:p>
            <w:pPr>
              <w:pStyle w:val="TableParagraph"/>
              <w:spacing w:before="110"/>
              <w:ind w:left="108"/>
              <w:rPr>
                <w:rFonts w:ascii="宋体" w:eastAsia="宋体" w:hint="eastAsia"/>
                <w:sz w:val="18"/>
              </w:rPr>
            </w:pPr>
            <w:r>
              <w:rPr>
                <w:rFonts w:ascii="宋体" w:eastAsia="宋体" w:hint="eastAsia"/>
                <w:sz w:val="18"/>
              </w:rPr>
              <w:t>控制系统表面</w:t>
            </w:r>
          </w:p>
        </w:tc>
        <w:tc>
          <w:tcPr>
            <w:tcW w:w="991" w:type="dxa"/>
          </w:tcPr>
          <w:p>
            <w:pPr>
              <w:pStyle w:val="TableParagraph"/>
              <w:spacing w:before="122"/>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22"/>
              <w:ind w:left="57" w:right="46"/>
              <w:jc w:val="center"/>
              <w:rPr>
                <w:rFonts w:ascii="Times New Roman" w:hAnsi="Times New Roman"/>
                <w:sz w:val="18"/>
              </w:rPr>
            </w:pPr>
            <w:r>
              <w:rPr>
                <w:rFonts w:ascii="Times New Roman" w:hAnsi="Times New Roman"/>
                <w:sz w:val="18"/>
              </w:rPr>
              <w:t>——</w:t>
            </w:r>
          </w:p>
        </w:tc>
        <w:tc>
          <w:tcPr>
            <w:tcW w:w="849" w:type="dxa"/>
          </w:tcPr>
          <w:p>
            <w:pPr>
              <w:pStyle w:val="TableParagraph"/>
              <w:spacing w:before="122"/>
              <w:ind w:left="37" w:right="27"/>
              <w:jc w:val="center"/>
              <w:rPr>
                <w:rFonts w:ascii="Times New Roman" w:hAnsi="Times New Roman"/>
                <w:sz w:val="18"/>
              </w:rPr>
            </w:pPr>
            <w:r>
              <w:rPr>
                <w:rFonts w:ascii="Times New Roman" w:hAnsi="Times New Roman"/>
                <w:sz w:val="18"/>
              </w:rPr>
              <w:t>≤35</w:t>
            </w:r>
          </w:p>
        </w:tc>
        <w:tc>
          <w:tcPr>
            <w:tcW w:w="1134" w:type="dxa"/>
          </w:tcPr>
          <w:p>
            <w:pPr>
              <w:pStyle w:val="TableParagraph"/>
              <w:spacing w:before="122"/>
              <w:ind w:left="309" w:right="299"/>
              <w:jc w:val="center"/>
              <w:rPr>
                <w:rFonts w:ascii="Times New Roman" w:hAnsi="Times New Roman"/>
                <w:sz w:val="18"/>
              </w:rPr>
            </w:pPr>
            <w:r>
              <w:rPr>
                <w:rFonts w:ascii="Times New Roman" w:hAnsi="Times New Roman"/>
                <w:sz w:val="18"/>
              </w:rPr>
              <w:t>≤30</w:t>
            </w:r>
          </w:p>
        </w:tc>
        <w:tc>
          <w:tcPr>
            <w:tcW w:w="849" w:type="dxa"/>
          </w:tcPr>
          <w:p>
            <w:pPr>
              <w:pStyle w:val="TableParagraph"/>
              <w:spacing w:before="122"/>
              <w:ind w:left="37" w:right="24"/>
              <w:jc w:val="center"/>
              <w:rPr>
                <w:rFonts w:ascii="Times New Roman"/>
                <w:sz w:val="18"/>
              </w:rPr>
            </w:pPr>
            <w:r>
              <w:rPr>
                <w:rFonts w:ascii="Times New Roman"/>
                <w:sz w:val="18"/>
              </w:rPr>
              <w:t>11.2</w:t>
            </w:r>
          </w:p>
        </w:tc>
      </w:tr>
      <w:tr>
        <w:trPr>
          <w:trHeight w:val="481" w:hRule="atLeast"/>
        </w:trPr>
        <w:tc>
          <w:tcPr>
            <w:tcW w:w="847" w:type="dxa"/>
            <w:vMerge w:val="restart"/>
          </w:tcPr>
          <w:p>
            <w:pPr>
              <w:pStyle w:val="TableParagraph"/>
              <w:rPr>
                <w:rFonts w:ascii="黑体"/>
                <w:sz w:val="18"/>
              </w:rPr>
            </w:pPr>
          </w:p>
          <w:p>
            <w:pPr>
              <w:pStyle w:val="TableParagraph"/>
              <w:rPr>
                <w:rFonts w:ascii="黑体"/>
                <w:sz w:val="18"/>
              </w:rPr>
            </w:pPr>
          </w:p>
          <w:p>
            <w:pPr>
              <w:pStyle w:val="TableParagraph"/>
              <w:spacing w:before="8"/>
              <w:rPr>
                <w:rFonts w:ascii="黑体"/>
                <w:sz w:val="24"/>
              </w:rPr>
            </w:pPr>
          </w:p>
          <w:p>
            <w:pPr>
              <w:pStyle w:val="TableParagraph"/>
              <w:ind w:left="129"/>
              <w:rPr>
                <w:rFonts w:ascii="宋体" w:eastAsia="宋体" w:hint="eastAsia"/>
                <w:sz w:val="18"/>
              </w:rPr>
            </w:pPr>
            <w:r>
              <w:rPr>
                <w:rFonts w:ascii="宋体" w:eastAsia="宋体" w:hint="eastAsia"/>
                <w:sz w:val="18"/>
              </w:rPr>
              <w:t>合规性</w:t>
            </w:r>
          </w:p>
        </w:tc>
        <w:tc>
          <w:tcPr>
            <w:tcW w:w="429" w:type="dxa"/>
          </w:tcPr>
          <w:p>
            <w:pPr>
              <w:pStyle w:val="TableParagraph"/>
              <w:spacing w:before="146"/>
              <w:ind w:left="115"/>
              <w:rPr>
                <w:rFonts w:ascii="Times New Roman"/>
                <w:sz w:val="18"/>
              </w:rPr>
            </w:pPr>
            <w:r>
              <w:rPr>
                <w:rFonts w:ascii="Times New Roman"/>
                <w:sz w:val="18"/>
              </w:rPr>
              <w:t>13</w:t>
            </w:r>
          </w:p>
        </w:tc>
        <w:tc>
          <w:tcPr>
            <w:tcW w:w="2267" w:type="dxa"/>
            <w:gridSpan w:val="4"/>
          </w:tcPr>
          <w:p>
            <w:pPr>
              <w:pStyle w:val="TableParagraph"/>
              <w:spacing w:before="134"/>
              <w:ind w:left="108"/>
              <w:rPr>
                <w:rFonts w:ascii="宋体" w:hAnsi="宋体" w:eastAsia="宋体" w:hint="eastAsia"/>
                <w:sz w:val="18"/>
              </w:rPr>
            </w:pPr>
            <w:r>
              <w:rPr>
                <w:rFonts w:ascii="宋体" w:hAnsi="宋体" w:eastAsia="宋体" w:hint="eastAsia"/>
                <w:sz w:val="18"/>
              </w:rPr>
              <w:t>绝缘电阻（</w:t>
            </w:r>
            <w:r>
              <w:rPr>
                <w:rFonts w:ascii="Times New Roman" w:hAnsi="Times New Roman" w:eastAsia="Times New Roman"/>
                <w:sz w:val="18"/>
              </w:rPr>
              <w:t>MΩ</w:t>
            </w:r>
            <w:r>
              <w:rPr>
                <w:rFonts w:ascii="宋体" w:hAnsi="宋体" w:eastAsia="宋体" w:hint="eastAsia"/>
                <w:sz w:val="18"/>
              </w:rPr>
              <w:t>）</w:t>
            </w:r>
          </w:p>
        </w:tc>
        <w:tc>
          <w:tcPr>
            <w:tcW w:w="991" w:type="dxa"/>
          </w:tcPr>
          <w:p>
            <w:pPr>
              <w:pStyle w:val="TableParagraph"/>
              <w:spacing w:before="146"/>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4"/>
              <w:ind w:left="53" w:right="47"/>
              <w:jc w:val="center"/>
              <w:rPr>
                <w:rFonts w:ascii="Times New Roman" w:hAnsi="Times New Roman" w:eastAsia="Times New Roman"/>
                <w:sz w:val="18"/>
              </w:rPr>
            </w:pPr>
            <w:r>
              <w:rPr>
                <w:rFonts w:ascii="Times New Roman" w:hAnsi="Times New Roman" w:eastAsia="Times New Roman"/>
                <w:sz w:val="18"/>
              </w:rPr>
              <w:t>≥1</w:t>
            </w:r>
            <w:r>
              <w:rPr>
                <w:rFonts w:ascii="宋体" w:hAnsi="宋体" w:eastAsia="宋体" w:hint="eastAsia"/>
                <w:sz w:val="18"/>
              </w:rPr>
              <w:t>（</w:t>
            </w:r>
            <w:r>
              <w:rPr>
                <w:rFonts w:ascii="Times New Roman" w:hAnsi="Times New Roman" w:eastAsia="Times New Roman"/>
                <w:sz w:val="18"/>
              </w:rPr>
              <w:t>IEC</w:t>
            </w:r>
          </w:p>
          <w:p>
            <w:pPr>
              <w:pStyle w:val="TableParagraph"/>
              <w:spacing w:line="208" w:lineRule="exact" w:before="9"/>
              <w:ind w:left="49" w:right="47"/>
              <w:jc w:val="center"/>
              <w:rPr>
                <w:rFonts w:ascii="宋体" w:eastAsia="宋体" w:hint="eastAsia"/>
                <w:sz w:val="18"/>
              </w:rPr>
            </w:pPr>
            <w:r>
              <w:rPr>
                <w:rFonts w:ascii="Times New Roman" w:eastAsia="Times New Roman"/>
                <w:sz w:val="18"/>
              </w:rPr>
              <w:t>60204-31:2016</w:t>
            </w:r>
            <w:r>
              <w:rPr>
                <w:rFonts w:ascii="宋体" w:eastAsia="宋体" w:hint="eastAsia"/>
                <w:sz w:val="18"/>
              </w:rPr>
              <w:t>）</w:t>
            </w:r>
          </w:p>
        </w:tc>
        <w:tc>
          <w:tcPr>
            <w:tcW w:w="849" w:type="dxa"/>
          </w:tcPr>
          <w:p>
            <w:pPr>
              <w:pStyle w:val="TableParagraph"/>
              <w:spacing w:before="146"/>
              <w:ind w:left="37" w:right="17"/>
              <w:jc w:val="center"/>
              <w:rPr>
                <w:rFonts w:ascii="Times New Roman" w:hAnsi="Times New Roman"/>
                <w:sz w:val="18"/>
              </w:rPr>
            </w:pPr>
            <w:r>
              <w:rPr>
                <w:rFonts w:ascii="Times New Roman" w:hAnsi="Times New Roman"/>
                <w:sz w:val="18"/>
              </w:rPr>
              <w:t>≥1</w:t>
            </w:r>
          </w:p>
        </w:tc>
        <w:tc>
          <w:tcPr>
            <w:tcW w:w="1134" w:type="dxa"/>
          </w:tcPr>
          <w:p>
            <w:pPr>
              <w:pStyle w:val="TableParagraph"/>
              <w:spacing w:before="146"/>
              <w:ind w:left="309" w:right="295"/>
              <w:jc w:val="center"/>
              <w:rPr>
                <w:rFonts w:ascii="Times New Roman" w:hAnsi="Times New Roman"/>
                <w:sz w:val="18"/>
              </w:rPr>
            </w:pPr>
            <w:r>
              <w:rPr>
                <w:rFonts w:ascii="Times New Roman" w:hAnsi="Times New Roman"/>
                <w:sz w:val="18"/>
              </w:rPr>
              <w:t>≥1</w:t>
            </w:r>
          </w:p>
        </w:tc>
        <w:tc>
          <w:tcPr>
            <w:tcW w:w="849" w:type="dxa"/>
          </w:tcPr>
          <w:p>
            <w:pPr>
              <w:pStyle w:val="TableParagraph"/>
              <w:spacing w:before="146"/>
              <w:ind w:left="37" w:right="17"/>
              <w:jc w:val="center"/>
              <w:rPr>
                <w:rFonts w:ascii="Times New Roman"/>
                <w:sz w:val="18"/>
              </w:rPr>
            </w:pPr>
            <w:r>
              <w:rPr>
                <w:rFonts w:ascii="Times New Roman"/>
                <w:sz w:val="18"/>
              </w:rPr>
              <w:t>488</w:t>
            </w:r>
          </w:p>
        </w:tc>
      </w:tr>
      <w:tr>
        <w:trPr>
          <w:trHeight w:val="549" w:hRule="atLeast"/>
        </w:trPr>
        <w:tc>
          <w:tcPr>
            <w:tcW w:w="847" w:type="dxa"/>
            <w:vMerge/>
            <w:tcBorders>
              <w:top w:val="nil"/>
            </w:tcBorders>
          </w:tcPr>
          <w:p>
            <w:pPr>
              <w:rPr>
                <w:sz w:val="2"/>
                <w:szCs w:val="2"/>
              </w:rPr>
            </w:pPr>
          </w:p>
        </w:tc>
        <w:tc>
          <w:tcPr>
            <w:tcW w:w="429" w:type="dxa"/>
          </w:tcPr>
          <w:p>
            <w:pPr>
              <w:pStyle w:val="TableParagraph"/>
              <w:spacing w:before="177"/>
              <w:ind w:left="115"/>
              <w:rPr>
                <w:rFonts w:ascii="Times New Roman"/>
                <w:sz w:val="18"/>
              </w:rPr>
            </w:pPr>
            <w:r>
              <w:rPr>
                <w:rFonts w:ascii="Times New Roman"/>
                <w:sz w:val="18"/>
              </w:rPr>
              <w:t>14</w:t>
            </w:r>
          </w:p>
        </w:tc>
        <w:tc>
          <w:tcPr>
            <w:tcW w:w="2267" w:type="dxa"/>
            <w:gridSpan w:val="4"/>
          </w:tcPr>
          <w:p>
            <w:pPr>
              <w:pStyle w:val="TableParagraph"/>
              <w:spacing w:before="165"/>
              <w:ind w:left="108"/>
              <w:rPr>
                <w:rFonts w:ascii="宋体" w:eastAsia="宋体" w:hint="eastAsia"/>
                <w:sz w:val="18"/>
              </w:rPr>
            </w:pPr>
            <w:r>
              <w:rPr>
                <w:rFonts w:ascii="宋体" w:eastAsia="宋体" w:hint="eastAsia"/>
                <w:spacing w:val="15"/>
                <w:sz w:val="18"/>
              </w:rPr>
              <w:t>耐压强度</w:t>
            </w:r>
            <w:r>
              <w:rPr>
                <w:rFonts w:ascii="宋体" w:eastAsia="宋体" w:hint="eastAsia"/>
                <w:sz w:val="18"/>
              </w:rPr>
              <w:t>（</w:t>
            </w:r>
            <w:r>
              <w:rPr>
                <w:rFonts w:ascii="宋体" w:eastAsia="宋体" w:hint="eastAsia"/>
                <w:spacing w:val="-74"/>
                <w:sz w:val="18"/>
              </w:rPr>
              <w:t> </w:t>
            </w:r>
            <w:r>
              <w:rPr>
                <w:rFonts w:ascii="Times New Roman" w:eastAsia="Times New Roman"/>
                <w:spacing w:val="4"/>
                <w:sz w:val="18"/>
              </w:rPr>
              <w:t>V</w:t>
            </w:r>
            <w:r>
              <w:rPr>
                <w:rFonts w:ascii="宋体" w:eastAsia="宋体" w:hint="eastAsia"/>
                <w:spacing w:val="4"/>
                <w:sz w:val="18"/>
              </w:rPr>
              <w:t>）</w:t>
            </w:r>
          </w:p>
        </w:tc>
        <w:tc>
          <w:tcPr>
            <w:tcW w:w="991" w:type="dxa"/>
          </w:tcPr>
          <w:p>
            <w:pPr>
              <w:pStyle w:val="TableParagraph"/>
              <w:spacing w:before="177"/>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45"/>
              <w:ind w:left="53" w:right="47"/>
              <w:jc w:val="center"/>
              <w:rPr>
                <w:rFonts w:ascii="Times New Roman" w:hAnsi="Times New Roman" w:eastAsia="Times New Roman"/>
                <w:sz w:val="18"/>
              </w:rPr>
            </w:pPr>
            <w:r>
              <w:rPr>
                <w:rFonts w:ascii="Times New Roman" w:hAnsi="Times New Roman" w:eastAsia="Times New Roman"/>
                <w:sz w:val="18"/>
              </w:rPr>
              <w:t>≥1000</w:t>
            </w:r>
            <w:r>
              <w:rPr>
                <w:rFonts w:ascii="宋体" w:hAnsi="宋体" w:eastAsia="宋体" w:hint="eastAsia"/>
                <w:sz w:val="18"/>
              </w:rPr>
              <w:t>（</w:t>
            </w:r>
            <w:r>
              <w:rPr>
                <w:rFonts w:ascii="Times New Roman" w:hAnsi="Times New Roman" w:eastAsia="Times New Roman"/>
                <w:sz w:val="18"/>
              </w:rPr>
              <w:t>IEC</w:t>
            </w:r>
          </w:p>
          <w:p>
            <w:pPr>
              <w:pStyle w:val="TableParagraph"/>
              <w:spacing w:before="9"/>
              <w:ind w:left="49" w:right="47"/>
              <w:jc w:val="center"/>
              <w:rPr>
                <w:rFonts w:ascii="宋体" w:eastAsia="宋体" w:hint="eastAsia"/>
                <w:sz w:val="18"/>
              </w:rPr>
            </w:pPr>
            <w:r>
              <w:rPr>
                <w:rFonts w:ascii="Times New Roman" w:eastAsia="Times New Roman"/>
                <w:sz w:val="18"/>
              </w:rPr>
              <w:t>60204-31:2016</w:t>
            </w:r>
            <w:r>
              <w:rPr>
                <w:rFonts w:ascii="宋体" w:eastAsia="宋体" w:hint="eastAsia"/>
                <w:sz w:val="18"/>
              </w:rPr>
              <w:t>）</w:t>
            </w:r>
          </w:p>
        </w:tc>
        <w:tc>
          <w:tcPr>
            <w:tcW w:w="849" w:type="dxa"/>
          </w:tcPr>
          <w:p>
            <w:pPr>
              <w:pStyle w:val="TableParagraph"/>
              <w:spacing w:before="177"/>
              <w:ind w:left="37" w:right="18"/>
              <w:jc w:val="center"/>
              <w:rPr>
                <w:rFonts w:ascii="Times New Roman" w:hAnsi="Times New Roman"/>
                <w:sz w:val="18"/>
              </w:rPr>
            </w:pPr>
            <w:r>
              <w:rPr>
                <w:rFonts w:ascii="Times New Roman" w:hAnsi="Times New Roman"/>
                <w:sz w:val="18"/>
              </w:rPr>
              <w:t>≥1000</w:t>
            </w:r>
          </w:p>
        </w:tc>
        <w:tc>
          <w:tcPr>
            <w:tcW w:w="1134" w:type="dxa"/>
          </w:tcPr>
          <w:p>
            <w:pPr>
              <w:pStyle w:val="TableParagraph"/>
              <w:spacing w:before="177"/>
              <w:ind w:left="309" w:right="291"/>
              <w:jc w:val="center"/>
              <w:rPr>
                <w:rFonts w:ascii="Times New Roman" w:hAnsi="Times New Roman"/>
                <w:sz w:val="18"/>
              </w:rPr>
            </w:pPr>
            <w:r>
              <w:rPr>
                <w:rFonts w:ascii="Times New Roman" w:hAnsi="Times New Roman"/>
                <w:sz w:val="18"/>
              </w:rPr>
              <w:t>≥1000</w:t>
            </w:r>
          </w:p>
        </w:tc>
        <w:tc>
          <w:tcPr>
            <w:tcW w:w="849" w:type="dxa"/>
          </w:tcPr>
          <w:p>
            <w:pPr>
              <w:pStyle w:val="TableParagraph"/>
              <w:spacing w:before="177"/>
              <w:ind w:left="37" w:right="24"/>
              <w:jc w:val="center"/>
              <w:rPr>
                <w:rFonts w:ascii="Times New Roman" w:hAnsi="Times New Roman"/>
                <w:sz w:val="18"/>
              </w:rPr>
            </w:pPr>
            <w:r>
              <w:rPr>
                <w:rFonts w:ascii="Times New Roman" w:hAnsi="Times New Roman"/>
                <w:sz w:val="18"/>
              </w:rPr>
              <w:t>≥1000</w:t>
            </w:r>
          </w:p>
        </w:tc>
      </w:tr>
      <w:tr>
        <w:trPr>
          <w:trHeight w:val="720" w:hRule="atLeast"/>
        </w:trPr>
        <w:tc>
          <w:tcPr>
            <w:tcW w:w="847" w:type="dxa"/>
            <w:vMerge/>
            <w:tcBorders>
              <w:top w:val="nil"/>
            </w:tcBorders>
          </w:tcPr>
          <w:p>
            <w:pPr>
              <w:rPr>
                <w:sz w:val="2"/>
                <w:szCs w:val="2"/>
              </w:rPr>
            </w:pPr>
          </w:p>
        </w:tc>
        <w:tc>
          <w:tcPr>
            <w:tcW w:w="429" w:type="dxa"/>
          </w:tcPr>
          <w:p>
            <w:pPr>
              <w:pStyle w:val="TableParagraph"/>
              <w:spacing w:before="8"/>
              <w:rPr>
                <w:rFonts w:ascii="黑体"/>
                <w:sz w:val="20"/>
              </w:rPr>
            </w:pPr>
          </w:p>
          <w:p>
            <w:pPr>
              <w:pStyle w:val="TableParagraph"/>
              <w:ind w:left="115"/>
              <w:rPr>
                <w:rFonts w:ascii="Times New Roman"/>
                <w:sz w:val="18"/>
              </w:rPr>
            </w:pPr>
            <w:r>
              <w:rPr>
                <w:rFonts w:ascii="Times New Roman"/>
                <w:sz w:val="18"/>
              </w:rPr>
              <w:t>15</w:t>
            </w:r>
          </w:p>
        </w:tc>
        <w:tc>
          <w:tcPr>
            <w:tcW w:w="2267" w:type="dxa"/>
            <w:gridSpan w:val="4"/>
          </w:tcPr>
          <w:p>
            <w:pPr>
              <w:pStyle w:val="TableParagraph"/>
              <w:spacing w:before="12"/>
              <w:ind w:left="108"/>
              <w:rPr>
                <w:rFonts w:ascii="宋体" w:eastAsia="宋体" w:hint="eastAsia"/>
                <w:sz w:val="18"/>
              </w:rPr>
            </w:pPr>
            <w:r>
              <w:rPr>
                <w:rFonts w:ascii="宋体" w:eastAsia="宋体" w:hint="eastAsia"/>
                <w:spacing w:val="15"/>
                <w:sz w:val="18"/>
              </w:rPr>
              <w:t>泄漏电流</w:t>
            </w:r>
            <w:r>
              <w:rPr>
                <w:rFonts w:ascii="宋体" w:eastAsia="宋体" w:hint="eastAsia"/>
                <w:sz w:val="18"/>
              </w:rPr>
              <w:t>（</w:t>
            </w:r>
            <w:r>
              <w:rPr>
                <w:rFonts w:ascii="宋体" w:eastAsia="宋体" w:hint="eastAsia"/>
                <w:spacing w:val="-74"/>
                <w:sz w:val="18"/>
              </w:rPr>
              <w:t> </w:t>
            </w:r>
            <w:r>
              <w:rPr>
                <w:rFonts w:ascii="Times New Roman" w:eastAsia="Times New Roman"/>
                <w:spacing w:val="4"/>
                <w:sz w:val="18"/>
              </w:rPr>
              <w:t>mA</w:t>
            </w:r>
            <w:r>
              <w:rPr>
                <w:rFonts w:ascii="宋体" w:eastAsia="宋体" w:hint="eastAsia"/>
                <w:spacing w:val="4"/>
                <w:sz w:val="18"/>
              </w:rPr>
              <w:t>）</w:t>
            </w:r>
          </w:p>
          <w:p>
            <w:pPr>
              <w:pStyle w:val="TableParagraph"/>
              <w:spacing w:line="240" w:lineRule="atLeast"/>
              <w:ind w:left="108" w:right="400"/>
              <w:rPr>
                <w:rFonts w:ascii="宋体" w:hAnsi="宋体" w:eastAsia="宋体" w:hint="eastAsia"/>
                <w:sz w:val="18"/>
              </w:rPr>
            </w:pPr>
            <w:r>
              <w:rPr>
                <w:rFonts w:ascii="宋体" w:hAnsi="宋体" w:eastAsia="宋体" w:hint="eastAsia"/>
                <w:sz w:val="18"/>
              </w:rPr>
              <w:t>（Ⅰ类驻立式电动器具）</w:t>
            </w:r>
          </w:p>
        </w:tc>
        <w:tc>
          <w:tcPr>
            <w:tcW w:w="991" w:type="dxa"/>
          </w:tcPr>
          <w:p>
            <w:pPr>
              <w:pStyle w:val="TableParagraph"/>
              <w:spacing w:before="8"/>
              <w:rPr>
                <w:rFonts w:ascii="黑体"/>
                <w:sz w:val="20"/>
              </w:rPr>
            </w:pPr>
          </w:p>
          <w:p>
            <w:pPr>
              <w:pStyle w:val="TableParagraph"/>
              <w:ind w:left="112" w:right="100"/>
              <w:jc w:val="center"/>
              <w:rPr>
                <w:rFonts w:ascii="Times New Roman" w:hAnsi="Times New Roman"/>
                <w:sz w:val="18"/>
              </w:rPr>
            </w:pPr>
            <w:r>
              <w:rPr>
                <w:rFonts w:ascii="Times New Roman" w:hAnsi="Times New Roman"/>
                <w:sz w:val="18"/>
              </w:rPr>
              <w:t>——</w:t>
            </w:r>
          </w:p>
        </w:tc>
        <w:tc>
          <w:tcPr>
            <w:tcW w:w="1559" w:type="dxa"/>
          </w:tcPr>
          <w:p>
            <w:pPr>
              <w:pStyle w:val="TableParagraph"/>
              <w:spacing w:before="12"/>
              <w:ind w:left="55" w:right="47"/>
              <w:jc w:val="center"/>
              <w:rPr>
                <w:rFonts w:ascii="Times New Roman" w:hAnsi="Times New Roman" w:eastAsia="Times New Roman"/>
                <w:sz w:val="18"/>
              </w:rPr>
            </w:pPr>
            <w:r>
              <w:rPr>
                <w:rFonts w:ascii="Times New Roman" w:hAnsi="Times New Roman" w:eastAsia="Times New Roman"/>
                <w:sz w:val="18"/>
              </w:rPr>
              <w:t>≤3.5</w:t>
            </w:r>
            <w:r>
              <w:rPr>
                <w:rFonts w:ascii="宋体" w:hAnsi="宋体" w:eastAsia="宋体" w:hint="eastAsia"/>
                <w:sz w:val="18"/>
              </w:rPr>
              <w:t>［</w:t>
            </w:r>
            <w:r>
              <w:rPr>
                <w:rFonts w:ascii="Times New Roman" w:hAnsi="Times New Roman" w:eastAsia="Times New Roman"/>
                <w:sz w:val="18"/>
              </w:rPr>
              <w:t>IEC</w:t>
            </w:r>
          </w:p>
          <w:p>
            <w:pPr>
              <w:pStyle w:val="TableParagraph"/>
              <w:spacing w:before="21"/>
              <w:ind w:left="57" w:right="47"/>
              <w:jc w:val="center"/>
              <w:rPr>
                <w:rFonts w:ascii="Times New Roman"/>
                <w:sz w:val="18"/>
              </w:rPr>
            </w:pPr>
            <w:r>
              <w:rPr>
                <w:rFonts w:ascii="Times New Roman"/>
                <w:sz w:val="18"/>
              </w:rPr>
              <w:t>60335-1:2004(Ed4.</w:t>
            </w:r>
          </w:p>
          <w:p>
            <w:pPr>
              <w:pStyle w:val="TableParagraph"/>
              <w:spacing w:line="208" w:lineRule="exact" w:before="21"/>
              <w:ind w:left="47" w:right="47"/>
              <w:jc w:val="center"/>
              <w:rPr>
                <w:rFonts w:ascii="宋体" w:eastAsia="宋体" w:hint="eastAsia"/>
                <w:sz w:val="18"/>
              </w:rPr>
            </w:pPr>
            <w:r>
              <w:rPr>
                <w:rFonts w:ascii="Times New Roman" w:eastAsia="Times New Roman"/>
                <w:sz w:val="18"/>
              </w:rPr>
              <w:t>1)</w:t>
            </w:r>
            <w:r>
              <w:rPr>
                <w:rFonts w:ascii="宋体" w:eastAsia="宋体" w:hint="eastAsia"/>
                <w:sz w:val="18"/>
              </w:rPr>
              <w:t>］</w:t>
            </w:r>
          </w:p>
        </w:tc>
        <w:tc>
          <w:tcPr>
            <w:tcW w:w="849" w:type="dxa"/>
          </w:tcPr>
          <w:p>
            <w:pPr>
              <w:pStyle w:val="TableParagraph"/>
              <w:spacing w:before="8"/>
              <w:rPr>
                <w:rFonts w:ascii="黑体"/>
                <w:sz w:val="20"/>
              </w:rPr>
            </w:pPr>
          </w:p>
          <w:p>
            <w:pPr>
              <w:pStyle w:val="TableParagraph"/>
              <w:ind w:left="37" w:right="27"/>
              <w:jc w:val="center"/>
              <w:rPr>
                <w:rFonts w:ascii="Times New Roman" w:hAnsi="Times New Roman"/>
                <w:sz w:val="18"/>
              </w:rPr>
            </w:pPr>
            <w:r>
              <w:rPr>
                <w:rFonts w:ascii="Times New Roman" w:hAnsi="Times New Roman"/>
                <w:sz w:val="18"/>
              </w:rPr>
              <w:t>≤3.5</w:t>
            </w:r>
          </w:p>
        </w:tc>
        <w:tc>
          <w:tcPr>
            <w:tcW w:w="1134" w:type="dxa"/>
          </w:tcPr>
          <w:p>
            <w:pPr>
              <w:pStyle w:val="TableParagraph"/>
              <w:spacing w:before="8"/>
              <w:rPr>
                <w:rFonts w:ascii="黑体"/>
                <w:sz w:val="20"/>
              </w:rPr>
            </w:pPr>
          </w:p>
          <w:p>
            <w:pPr>
              <w:pStyle w:val="TableParagraph"/>
              <w:ind w:left="309" w:right="300"/>
              <w:jc w:val="center"/>
              <w:rPr>
                <w:rFonts w:ascii="Times New Roman" w:hAnsi="Times New Roman"/>
                <w:sz w:val="18"/>
              </w:rPr>
            </w:pPr>
            <w:r>
              <w:rPr>
                <w:rFonts w:ascii="Times New Roman" w:hAnsi="Times New Roman"/>
                <w:sz w:val="18"/>
              </w:rPr>
              <w:t>≤3.5</w:t>
            </w:r>
          </w:p>
        </w:tc>
        <w:tc>
          <w:tcPr>
            <w:tcW w:w="849" w:type="dxa"/>
          </w:tcPr>
          <w:p>
            <w:pPr>
              <w:pStyle w:val="TableParagraph"/>
              <w:spacing w:before="8"/>
              <w:rPr>
                <w:rFonts w:ascii="黑体"/>
                <w:sz w:val="20"/>
              </w:rPr>
            </w:pPr>
          </w:p>
          <w:p>
            <w:pPr>
              <w:pStyle w:val="TableParagraph"/>
              <w:ind w:left="37" w:right="26"/>
              <w:jc w:val="center"/>
              <w:rPr>
                <w:rFonts w:ascii="Times New Roman"/>
                <w:sz w:val="18"/>
              </w:rPr>
            </w:pPr>
            <w:r>
              <w:rPr>
                <w:rFonts w:ascii="Times New Roman"/>
                <w:sz w:val="18"/>
              </w:rPr>
              <w:t>1.08</w:t>
            </w:r>
          </w:p>
        </w:tc>
      </w:tr>
      <w:tr>
        <w:trPr>
          <w:trHeight w:val="635" w:hRule="atLeast"/>
        </w:trPr>
        <w:tc>
          <w:tcPr>
            <w:tcW w:w="8925" w:type="dxa"/>
            <w:gridSpan w:val="11"/>
          </w:tcPr>
          <w:p>
            <w:pPr>
              <w:pStyle w:val="TableParagraph"/>
              <w:spacing w:before="88"/>
              <w:ind w:left="107"/>
              <w:rPr>
                <w:rFonts w:ascii="宋体" w:eastAsia="宋体" w:hint="eastAsia"/>
                <w:sz w:val="18"/>
              </w:rPr>
            </w:pPr>
            <w:r>
              <w:rPr>
                <w:rFonts w:ascii="黑体" w:eastAsia="黑体" w:hint="eastAsia"/>
                <w:sz w:val="18"/>
              </w:rPr>
              <w:t>注 1：</w:t>
            </w:r>
            <w:r>
              <w:rPr>
                <w:rFonts w:ascii="宋体" w:eastAsia="宋体" w:hint="eastAsia"/>
                <w:sz w:val="18"/>
              </w:rPr>
              <w:t>检测样机最高缝纫速度 </w:t>
            </w:r>
            <w:r>
              <w:rPr>
                <w:rFonts w:ascii="Times New Roman" w:eastAsia="Times New Roman"/>
                <w:sz w:val="18"/>
              </w:rPr>
              <w:t>4000 </w:t>
            </w:r>
            <w:r>
              <w:rPr>
                <w:rFonts w:ascii="宋体" w:eastAsia="宋体" w:hint="eastAsia"/>
                <w:sz w:val="18"/>
              </w:rPr>
              <w:t>针</w:t>
            </w:r>
            <w:r>
              <w:rPr>
                <w:rFonts w:ascii="Times New Roman" w:eastAsia="Times New Roman"/>
                <w:sz w:val="18"/>
              </w:rPr>
              <w:t>/</w:t>
            </w:r>
            <w:r>
              <w:rPr>
                <w:rFonts w:ascii="宋体" w:eastAsia="宋体" w:hint="eastAsia"/>
                <w:sz w:val="18"/>
              </w:rPr>
              <w:t>分， 所注项目不适用。</w:t>
            </w:r>
          </w:p>
          <w:p>
            <w:pPr>
              <w:pStyle w:val="TableParagraph"/>
              <w:spacing w:before="10"/>
              <w:ind w:left="107"/>
              <w:rPr>
                <w:rFonts w:ascii="宋体" w:eastAsia="宋体" w:hint="eastAsia"/>
                <w:sz w:val="18"/>
              </w:rPr>
            </w:pPr>
            <w:r>
              <w:rPr>
                <w:rFonts w:ascii="黑体" w:eastAsia="黑体" w:hint="eastAsia"/>
                <w:sz w:val="18"/>
              </w:rPr>
              <w:t>注 2：</w:t>
            </w:r>
            <w:r>
              <w:rPr>
                <w:rFonts w:ascii="宋体" w:eastAsia="宋体" w:hint="eastAsia"/>
                <w:sz w:val="18"/>
              </w:rPr>
              <w:t>检测样机为平台式 </w:t>
            </w:r>
            <w:r>
              <w:rPr>
                <w:rFonts w:ascii="Times New Roman" w:eastAsia="Times New Roman"/>
                <w:sz w:val="18"/>
              </w:rPr>
              <w:t>13 </w:t>
            </w:r>
            <w:r>
              <w:rPr>
                <w:rFonts w:ascii="宋体" w:eastAsia="宋体" w:hint="eastAsia"/>
                <w:sz w:val="18"/>
              </w:rPr>
              <w:t>针机型，所注项目不适用。</w:t>
            </w:r>
          </w:p>
        </w:tc>
      </w:tr>
    </w:tbl>
    <w:p>
      <w:pPr>
        <w:pStyle w:val="BodyText"/>
        <w:ind w:left="0"/>
        <w:rPr>
          <w:rFonts w:ascii="黑体"/>
          <w:sz w:val="24"/>
        </w:rPr>
      </w:pPr>
    </w:p>
    <w:p>
      <w:pPr>
        <w:pStyle w:val="BodyText"/>
        <w:spacing w:line="271" w:lineRule="auto" w:before="209"/>
        <w:ind w:right="451" w:firstLine="419"/>
      </w:pPr>
      <w:r>
        <w:rPr>
          <w:spacing w:val="-19"/>
        </w:rPr>
        <w:t>本标准从可靠性、美观性、节能环保和合规性等四个方面来体现“国内一流、国际先进” </w:t>
      </w:r>
      <w:r>
        <w:rPr>
          <w:spacing w:val="-8"/>
        </w:rPr>
        <w:t>的产品技术优势。</w:t>
      </w:r>
    </w:p>
    <w:p>
      <w:pPr>
        <w:pStyle w:val="BodyText"/>
        <w:spacing w:before="4"/>
      </w:pPr>
      <w:r>
        <w:rPr/>
        <w:t>一、可靠性</w:t>
      </w:r>
    </w:p>
    <w:p>
      <w:pPr>
        <w:spacing w:after="0"/>
        <w:sectPr>
          <w:pgSz w:w="11910" w:h="16840"/>
          <w:pgMar w:header="0" w:footer="1370" w:top="1480" w:bottom="1560" w:left="1400" w:right="1340"/>
        </w:sectPr>
      </w:pPr>
    </w:p>
    <w:p>
      <w:pPr>
        <w:pStyle w:val="ListParagraph"/>
        <w:numPr>
          <w:ilvl w:val="0"/>
          <w:numId w:val="5"/>
        </w:numPr>
        <w:tabs>
          <w:tab w:pos="1359" w:val="left" w:leader="none"/>
        </w:tabs>
        <w:spacing w:line="240" w:lineRule="auto" w:before="37" w:after="0"/>
        <w:ind w:left="1359" w:right="0" w:hanging="539"/>
        <w:jc w:val="both"/>
        <w:rPr>
          <w:sz w:val="21"/>
        </w:rPr>
      </w:pPr>
      <w:r>
        <w:rPr>
          <w:spacing w:val="-3"/>
          <w:sz w:val="21"/>
        </w:rPr>
        <w:t>增设：自动剪线≥</w:t>
      </w:r>
      <w:r>
        <w:rPr>
          <w:sz w:val="21"/>
        </w:rPr>
        <w:t>50</w:t>
      </w:r>
      <w:r>
        <w:rPr>
          <w:spacing w:val="-4"/>
          <w:sz w:val="21"/>
        </w:rPr>
        <w:t> 次的要求</w:t>
      </w:r>
    </w:p>
    <w:p>
      <w:pPr>
        <w:pStyle w:val="BodyText"/>
        <w:spacing w:line="273" w:lineRule="auto" w:before="52"/>
        <w:ind w:right="451" w:firstLine="419"/>
        <w:jc w:val="both"/>
      </w:pPr>
      <w:r>
        <w:rPr>
          <w:spacing w:val="-10"/>
          <w:w w:val="100"/>
        </w:rPr>
        <w:t>本产品的最核心技术是“自动剪线”，要实现自动剪线功能，需要配置与机针数量相同</w:t>
      </w:r>
      <w:r>
        <w:rPr>
          <w:spacing w:val="-4"/>
        </w:rPr>
        <w:t>的剪线装置，以 </w:t>
      </w:r>
      <w:r>
        <w:rPr/>
        <w:t>13</w:t>
      </w:r>
      <w:r>
        <w:rPr>
          <w:spacing w:val="-1"/>
        </w:rPr>
        <w:t> 针的机型为例，需要 </w:t>
      </w:r>
      <w:r>
        <w:rPr/>
        <w:t>13</w:t>
      </w:r>
      <w:r>
        <w:rPr>
          <w:spacing w:val="-3"/>
        </w:rPr>
        <w:t> 个剪线刀组。该机型的针间距</w:t>
      </w:r>
      <w:r>
        <w:rPr/>
        <w:t>（</w:t>
      </w:r>
      <w:r>
        <w:rPr>
          <w:spacing w:val="-3"/>
        </w:rPr>
        <w:t>两根机针的间距）</w:t>
      </w:r>
      <w:r>
        <w:rPr>
          <w:spacing w:val="12"/>
        </w:rPr>
        <w:t>为 </w:t>
      </w:r>
      <w:r>
        <w:rPr/>
        <w:t>3.2mm</w:t>
      </w:r>
      <w:r>
        <w:rPr>
          <w:spacing w:val="-3"/>
        </w:rPr>
        <w:t>，空间狭小，对剪线刀组的结构设计、材料选用、加工精度及使用寿命都提</w:t>
      </w:r>
      <w:r>
        <w:rPr>
          <w:spacing w:val="-4"/>
        </w:rPr>
        <w:t>出了很高的要求，且 </w:t>
      </w:r>
      <w:r>
        <w:rPr/>
        <w:t>13</w:t>
      </w:r>
      <w:r>
        <w:rPr>
          <w:spacing w:val="-5"/>
        </w:rPr>
        <w:t> 组剪线刀组需要动作一致，只要有一根缝线没有被剪断，整个剪线</w:t>
      </w:r>
      <w:r>
        <w:rPr>
          <w:spacing w:val="5"/>
        </w:rPr>
        <w:t>动作就不算成功。日本和中国台湾地区的同类产品，要求剪线刀组的安装位置不能小于6.4mm</w:t>
      </w:r>
      <w:r>
        <w:rPr>
          <w:spacing w:val="-3"/>
        </w:rPr>
        <w:t>，剪线刀组的数量只能达到我们产品的 </w:t>
      </w:r>
      <w:r>
        <w:rPr/>
        <w:t>50</w:t>
      </w:r>
      <w:r>
        <w:rPr>
          <w:spacing w:val="-3"/>
        </w:rPr>
        <w:t>%。类似于芯片，就是 </w:t>
      </w:r>
      <w:r>
        <w:rPr/>
        <w:t>5 纳米和 10</w:t>
      </w:r>
      <w:r>
        <w:rPr>
          <w:spacing w:val="-1"/>
        </w:rPr>
        <w:t> 纳米</w:t>
      </w:r>
      <w:r>
        <w:rPr>
          <w:spacing w:val="-3"/>
        </w:rPr>
        <w:t>的概念，技术上存在一个代差。</w:t>
      </w:r>
    </w:p>
    <w:p>
      <w:pPr>
        <w:pStyle w:val="ListParagraph"/>
        <w:numPr>
          <w:ilvl w:val="0"/>
          <w:numId w:val="5"/>
        </w:numPr>
        <w:tabs>
          <w:tab w:pos="1359" w:val="left" w:leader="none"/>
        </w:tabs>
        <w:spacing w:line="380" w:lineRule="exact" w:before="0" w:after="0"/>
        <w:ind w:left="1359" w:right="0" w:hanging="539"/>
        <w:jc w:val="both"/>
        <w:rPr>
          <w:sz w:val="21"/>
        </w:rPr>
      </w:pPr>
      <w:r>
        <w:rPr>
          <w:spacing w:val="-4"/>
          <w:sz w:val="21"/>
        </w:rPr>
        <w:t>抬压脚高度从手动的 </w:t>
      </w:r>
      <w:r>
        <w:rPr>
          <w:sz w:val="21"/>
        </w:rPr>
        <w:t>6~12</w:t>
      </w:r>
      <w:r>
        <w:rPr>
          <w:spacing w:val="-38"/>
          <w:sz w:val="21"/>
        </w:rPr>
        <w:t> </w:t>
      </w:r>
      <w:r>
        <w:rPr>
          <w:sz w:val="21"/>
        </w:rPr>
        <w:t>mm</w:t>
      </w:r>
      <w:r>
        <w:rPr>
          <w:spacing w:val="-6"/>
          <w:sz w:val="21"/>
        </w:rPr>
        <w:t> 提高到大于 </w:t>
      </w:r>
      <w:r>
        <w:rPr>
          <w:sz w:val="21"/>
        </w:rPr>
        <w:t>12</w:t>
      </w:r>
      <w:r>
        <w:rPr>
          <w:spacing w:val="-36"/>
          <w:sz w:val="21"/>
        </w:rPr>
        <w:t> </w:t>
      </w:r>
      <w:r>
        <w:rPr>
          <w:sz w:val="21"/>
        </w:rPr>
        <w:t>mm</w:t>
      </w:r>
    </w:p>
    <w:p>
      <w:pPr>
        <w:pStyle w:val="BodyText"/>
        <w:spacing w:line="271" w:lineRule="auto" w:before="53"/>
        <w:ind w:right="451" w:firstLine="419"/>
      </w:pPr>
      <w:r>
        <w:rPr>
          <w:spacing w:val="-9"/>
        </w:rPr>
        <w:t>扩展了缝纫面料的适用性，从用户体验的适用性出发，增加了自动抬压脚功能，降低了</w:t>
      </w:r>
      <w:r>
        <w:rPr>
          <w:spacing w:val="-5"/>
        </w:rPr>
        <w:t>缝纫工的劳动强度，提高了运行的可靠性。</w:t>
      </w:r>
    </w:p>
    <w:p>
      <w:pPr>
        <w:pStyle w:val="ListParagraph"/>
        <w:numPr>
          <w:ilvl w:val="0"/>
          <w:numId w:val="5"/>
        </w:numPr>
        <w:tabs>
          <w:tab w:pos="1359" w:val="left" w:leader="none"/>
        </w:tabs>
        <w:spacing w:line="240" w:lineRule="auto" w:before="6" w:after="0"/>
        <w:ind w:left="1359" w:right="0" w:hanging="539"/>
        <w:jc w:val="left"/>
        <w:rPr>
          <w:sz w:val="21"/>
        </w:rPr>
      </w:pPr>
      <w:r>
        <w:rPr>
          <w:spacing w:val="-3"/>
          <w:w w:val="100"/>
          <w:sz w:val="21"/>
        </w:rPr>
        <w:t>增设：自动停针精度</w:t>
      </w:r>
      <w:r>
        <w:rPr>
          <w:w w:val="117"/>
          <w:sz w:val="21"/>
        </w:rPr>
        <w:t>≤</w:t>
      </w:r>
      <w:r>
        <w:rPr>
          <w:spacing w:val="-2"/>
          <w:w w:val="117"/>
          <w:sz w:val="21"/>
        </w:rPr>
        <w:t>5</w:t>
      </w:r>
      <w:r>
        <w:rPr>
          <w:w w:val="246"/>
          <w:sz w:val="21"/>
        </w:rPr>
        <w:t>°</w:t>
      </w:r>
      <w:r>
        <w:rPr>
          <w:spacing w:val="-2"/>
          <w:w w:val="100"/>
          <w:sz w:val="21"/>
        </w:rPr>
        <w:t>的要求</w:t>
      </w:r>
    </w:p>
    <w:p>
      <w:pPr>
        <w:pStyle w:val="BodyText"/>
        <w:spacing w:line="271" w:lineRule="auto" w:before="52"/>
        <w:ind w:right="451" w:firstLine="419"/>
      </w:pPr>
      <w:r>
        <w:rPr>
          <w:spacing w:val="-8"/>
        </w:rPr>
        <w:t>自动停针精度对自动剪线的成功率有直接的影响，只有停针位置准确，剪线机构才能在</w:t>
      </w:r>
      <w:r>
        <w:rPr>
          <w:spacing w:val="-5"/>
        </w:rPr>
        <w:t>最佳位置可靠地剪断缝线。</w:t>
      </w:r>
    </w:p>
    <w:p>
      <w:pPr>
        <w:pStyle w:val="ListParagraph"/>
        <w:numPr>
          <w:ilvl w:val="0"/>
          <w:numId w:val="5"/>
        </w:numPr>
        <w:tabs>
          <w:tab w:pos="1359" w:val="left" w:leader="none"/>
        </w:tabs>
        <w:spacing w:line="240" w:lineRule="auto" w:before="6" w:after="0"/>
        <w:ind w:left="1359" w:right="0" w:hanging="539"/>
        <w:jc w:val="left"/>
        <w:rPr>
          <w:sz w:val="21"/>
        </w:rPr>
      </w:pPr>
      <w:r>
        <w:rPr>
          <w:spacing w:val="-3"/>
          <w:sz w:val="21"/>
        </w:rPr>
        <w:t>增设：最高缝纫速度与系统显示的数值误差率</w:t>
      </w:r>
      <w:r>
        <w:rPr>
          <w:sz w:val="21"/>
        </w:rPr>
        <w:t>≤1.0</w:t>
      </w:r>
      <w:r>
        <w:rPr>
          <w:spacing w:val="-4"/>
          <w:sz w:val="21"/>
        </w:rPr>
        <w:t> %的要求</w:t>
      </w:r>
    </w:p>
    <w:p>
      <w:pPr>
        <w:pStyle w:val="BodyText"/>
        <w:spacing w:line="273" w:lineRule="auto" w:before="52"/>
        <w:ind w:right="450" w:firstLine="419"/>
      </w:pPr>
      <w:r>
        <w:rPr>
          <w:spacing w:val="-8"/>
        </w:rPr>
        <w:t>该误差精度反映了系统的控制精度，对于配置多个伺服及步进电机的产品而言，各电机</w:t>
      </w:r>
      <w:r>
        <w:rPr>
          <w:spacing w:val="-5"/>
        </w:rPr>
        <w:t>的运动时序更离不开转速的精确控制，同时也体现了制造商对用户的诚信承诺。</w:t>
      </w:r>
    </w:p>
    <w:p>
      <w:pPr>
        <w:pStyle w:val="BodyText"/>
        <w:spacing w:line="386" w:lineRule="exact"/>
      </w:pPr>
      <w:r>
        <w:rPr/>
        <w:t>二、美观性</w:t>
      </w:r>
    </w:p>
    <w:p>
      <w:pPr>
        <w:pStyle w:val="ListParagraph"/>
        <w:numPr>
          <w:ilvl w:val="0"/>
          <w:numId w:val="6"/>
        </w:numPr>
        <w:tabs>
          <w:tab w:pos="1359" w:val="left" w:leader="none"/>
        </w:tabs>
        <w:spacing w:line="240" w:lineRule="auto" w:before="52" w:after="0"/>
        <w:ind w:left="1359" w:right="0" w:hanging="539"/>
        <w:jc w:val="left"/>
        <w:rPr>
          <w:sz w:val="21"/>
        </w:rPr>
      </w:pPr>
      <w:r>
        <w:rPr>
          <w:spacing w:val="-3"/>
          <w:sz w:val="21"/>
        </w:rPr>
        <w:t>高、低速缝纫线迹长度相对误差从≤</w:t>
      </w:r>
      <w:r>
        <w:rPr>
          <w:sz w:val="21"/>
        </w:rPr>
        <w:t>13</w:t>
      </w:r>
      <w:r>
        <w:rPr>
          <w:spacing w:val="-4"/>
          <w:sz w:val="21"/>
        </w:rPr>
        <w:t> %提高到≤</w:t>
      </w:r>
      <w:r>
        <w:rPr>
          <w:sz w:val="21"/>
        </w:rPr>
        <w:t>8.0</w:t>
      </w:r>
      <w:r>
        <w:rPr>
          <w:spacing w:val="-4"/>
          <w:sz w:val="21"/>
        </w:rPr>
        <w:t> %</w:t>
      </w:r>
    </w:p>
    <w:p>
      <w:pPr>
        <w:pStyle w:val="BodyText"/>
        <w:spacing w:line="273" w:lineRule="auto" w:before="52"/>
        <w:ind w:right="451" w:firstLine="419"/>
      </w:pPr>
      <w:r>
        <w:rPr>
          <w:spacing w:val="-8"/>
        </w:rPr>
        <w:t>高档服饰加工对线迹长度的一致性要求比较高，误差过大会造成线迹及面料的重合度误</w:t>
      </w:r>
      <w:r>
        <w:rPr>
          <w:spacing w:val="-5"/>
        </w:rPr>
        <w:t>差，影响缝纫制品的美观。</w:t>
      </w:r>
    </w:p>
    <w:p>
      <w:pPr>
        <w:pStyle w:val="ListParagraph"/>
        <w:numPr>
          <w:ilvl w:val="0"/>
          <w:numId w:val="6"/>
        </w:numPr>
        <w:tabs>
          <w:tab w:pos="1359" w:val="left" w:leader="none"/>
        </w:tabs>
        <w:spacing w:line="385" w:lineRule="exact" w:before="0" w:after="0"/>
        <w:ind w:left="1359" w:right="0" w:hanging="539"/>
        <w:jc w:val="left"/>
        <w:rPr>
          <w:sz w:val="21"/>
        </w:rPr>
      </w:pPr>
      <w:r>
        <w:rPr>
          <w:spacing w:val="-3"/>
          <w:sz w:val="21"/>
        </w:rPr>
        <w:t>线辫长度从≥</w:t>
      </w:r>
      <w:r>
        <w:rPr>
          <w:sz w:val="21"/>
        </w:rPr>
        <w:t>50</w:t>
      </w:r>
      <w:r>
        <w:rPr>
          <w:spacing w:val="-36"/>
          <w:sz w:val="21"/>
        </w:rPr>
        <w:t> </w:t>
      </w:r>
      <w:r>
        <w:rPr>
          <w:sz w:val="21"/>
        </w:rPr>
        <w:t>mm</w:t>
      </w:r>
      <w:r>
        <w:rPr>
          <w:spacing w:val="-4"/>
          <w:sz w:val="21"/>
        </w:rPr>
        <w:t> 提高到≥</w:t>
      </w:r>
      <w:r>
        <w:rPr>
          <w:sz w:val="21"/>
        </w:rPr>
        <w:t>70</w:t>
      </w:r>
      <w:r>
        <w:rPr>
          <w:spacing w:val="-37"/>
          <w:sz w:val="21"/>
        </w:rPr>
        <w:t> </w:t>
      </w:r>
      <w:r>
        <w:rPr>
          <w:sz w:val="21"/>
        </w:rPr>
        <w:t>mm</w:t>
      </w:r>
    </w:p>
    <w:p>
      <w:pPr>
        <w:pStyle w:val="BodyText"/>
        <w:spacing w:line="273" w:lineRule="auto" w:before="52"/>
        <w:ind w:right="1617" w:firstLine="419"/>
      </w:pPr>
      <w:r>
        <w:rPr/>
        <w:t>线辫长度是链式线迹缝纫机主要的综合质量指标，对高端用户至关重要。三、节能环保</w:t>
      </w:r>
    </w:p>
    <w:p>
      <w:pPr>
        <w:pStyle w:val="ListParagraph"/>
        <w:numPr>
          <w:ilvl w:val="0"/>
          <w:numId w:val="7"/>
        </w:numPr>
        <w:tabs>
          <w:tab w:pos="1359" w:val="left" w:leader="none"/>
        </w:tabs>
        <w:spacing w:line="386" w:lineRule="exact" w:before="0" w:after="0"/>
        <w:ind w:left="1359" w:right="0" w:hanging="539"/>
        <w:jc w:val="left"/>
        <w:rPr>
          <w:sz w:val="21"/>
        </w:rPr>
      </w:pPr>
      <w:r>
        <w:rPr>
          <w:spacing w:val="-4"/>
          <w:sz w:val="21"/>
        </w:rPr>
        <w:t>噪声声压级：最高缝纫速度 </w:t>
      </w:r>
      <w:r>
        <w:rPr>
          <w:sz w:val="21"/>
        </w:rPr>
        <w:t>2000</w:t>
      </w:r>
      <w:r>
        <w:rPr>
          <w:spacing w:val="-1"/>
          <w:sz w:val="21"/>
        </w:rPr>
        <w:t> 针</w:t>
      </w:r>
      <w:r>
        <w:rPr>
          <w:spacing w:val="-4"/>
          <w:sz w:val="21"/>
        </w:rPr>
        <w:t>/</w:t>
      </w:r>
      <w:r>
        <w:rPr>
          <w:spacing w:val="-3"/>
          <w:sz w:val="21"/>
        </w:rPr>
        <w:t>分的机型，从≤</w:t>
      </w:r>
      <w:r>
        <w:rPr>
          <w:sz w:val="21"/>
        </w:rPr>
        <w:t>75</w:t>
      </w:r>
      <w:r>
        <w:rPr>
          <w:spacing w:val="-17"/>
          <w:sz w:val="21"/>
        </w:rPr>
        <w:t> </w:t>
      </w:r>
      <w:r>
        <w:rPr>
          <w:sz w:val="21"/>
        </w:rPr>
        <w:t>dB（A）</w:t>
      </w:r>
      <w:r>
        <w:rPr>
          <w:spacing w:val="-3"/>
          <w:sz w:val="21"/>
        </w:rPr>
        <w:t>提高到≤</w:t>
      </w:r>
      <w:r>
        <w:rPr>
          <w:sz w:val="21"/>
        </w:rPr>
        <w:t>73</w:t>
      </w:r>
      <w:r>
        <w:rPr>
          <w:spacing w:val="-16"/>
          <w:sz w:val="21"/>
        </w:rPr>
        <w:t> </w:t>
      </w:r>
      <w:r>
        <w:rPr>
          <w:spacing w:val="-4"/>
          <w:sz w:val="21"/>
        </w:rPr>
        <w:t>dB</w:t>
      </w:r>
    </w:p>
    <w:p>
      <w:pPr>
        <w:pStyle w:val="BodyText"/>
        <w:spacing w:before="52"/>
      </w:pPr>
      <w:r>
        <w:rPr>
          <w:spacing w:val="-1"/>
          <w:w w:val="100"/>
        </w:rPr>
        <w:t>（</w:t>
      </w:r>
      <w:r>
        <w:rPr>
          <w:spacing w:val="-1"/>
          <w:w w:val="105"/>
        </w:rPr>
        <w:t>A</w:t>
      </w:r>
      <w:r>
        <w:rPr>
          <w:spacing w:val="-106"/>
          <w:w w:val="100"/>
        </w:rPr>
        <w:t>）</w:t>
      </w:r>
      <w:r>
        <w:rPr>
          <w:spacing w:val="-3"/>
          <w:w w:val="100"/>
        </w:rPr>
        <w:t>；最高缝纫速度</w:t>
      </w:r>
      <w:r>
        <w:rPr>
          <w:spacing w:val="-10"/>
        </w:rPr>
        <w:t> </w:t>
      </w:r>
      <w:r>
        <w:rPr>
          <w:spacing w:val="-2"/>
          <w:w w:val="95"/>
        </w:rPr>
        <w:t>4</w:t>
      </w:r>
      <w:r>
        <w:rPr>
          <w:w w:val="95"/>
        </w:rPr>
        <w:t>0</w:t>
      </w:r>
      <w:r>
        <w:rPr>
          <w:spacing w:val="-2"/>
          <w:w w:val="95"/>
        </w:rPr>
        <w:t>0</w:t>
      </w:r>
      <w:r>
        <w:rPr>
          <w:w w:val="95"/>
        </w:rPr>
        <w:t>0</w:t>
      </w:r>
      <w:r>
        <w:rPr>
          <w:spacing w:val="-9"/>
        </w:rPr>
        <w:t> </w:t>
      </w:r>
      <w:r>
        <w:rPr>
          <w:w w:val="100"/>
        </w:rPr>
        <w:t>针</w:t>
      </w:r>
      <w:r>
        <w:rPr>
          <w:spacing w:val="-2"/>
          <w:w w:val="102"/>
        </w:rPr>
        <w:t>/</w:t>
      </w:r>
      <w:r>
        <w:rPr>
          <w:spacing w:val="-3"/>
          <w:w w:val="100"/>
        </w:rPr>
        <w:t>分的机型，</w:t>
      </w:r>
      <w:r>
        <w:rPr>
          <w:spacing w:val="-2"/>
          <w:w w:val="115"/>
        </w:rPr>
        <w:t>从≤</w:t>
      </w:r>
      <w:r>
        <w:rPr>
          <w:w w:val="95"/>
        </w:rPr>
        <w:t>86</w:t>
      </w:r>
      <w:r>
        <w:rPr>
          <w:spacing w:val="-36"/>
        </w:rPr>
        <w:t> </w:t>
      </w:r>
      <w:r>
        <w:rPr>
          <w:spacing w:val="-4"/>
          <w:w w:val="99"/>
        </w:rPr>
        <w:t>d</w:t>
      </w:r>
      <w:r>
        <w:rPr>
          <w:spacing w:val="1"/>
          <w:w w:val="99"/>
        </w:rPr>
        <w:t>B</w:t>
      </w:r>
      <w:r>
        <w:rPr>
          <w:spacing w:val="-3"/>
          <w:w w:val="100"/>
        </w:rPr>
        <w:t>（</w:t>
      </w:r>
      <w:r>
        <w:rPr>
          <w:spacing w:val="-1"/>
          <w:w w:val="105"/>
        </w:rPr>
        <w:t>A</w:t>
      </w:r>
      <w:r>
        <w:rPr>
          <w:w w:val="100"/>
        </w:rPr>
        <w:t>）</w:t>
      </w:r>
      <w:r>
        <w:rPr>
          <w:spacing w:val="-3"/>
          <w:w w:val="100"/>
        </w:rPr>
        <w:t>提高到</w:t>
      </w:r>
      <w:r>
        <w:rPr>
          <w:spacing w:val="-2"/>
          <w:w w:val="135"/>
        </w:rPr>
        <w:t>≤</w:t>
      </w:r>
      <w:r>
        <w:rPr>
          <w:w w:val="95"/>
        </w:rPr>
        <w:t>84</w:t>
      </w:r>
      <w:r>
        <w:rPr>
          <w:spacing w:val="-36"/>
        </w:rPr>
        <w:t> </w:t>
      </w:r>
      <w:r>
        <w:rPr>
          <w:spacing w:val="-1"/>
          <w:w w:val="99"/>
        </w:rPr>
        <w:t>d</w:t>
      </w:r>
      <w:r>
        <w:rPr>
          <w:spacing w:val="-2"/>
          <w:w w:val="99"/>
        </w:rPr>
        <w:t>B</w:t>
      </w:r>
      <w:r>
        <w:rPr>
          <w:w w:val="100"/>
        </w:rPr>
        <w:t>（</w:t>
      </w:r>
      <w:r>
        <w:rPr>
          <w:spacing w:val="-3"/>
          <w:w w:val="105"/>
        </w:rPr>
        <w:t>A</w:t>
      </w:r>
      <w:r>
        <w:rPr>
          <w:w w:val="100"/>
        </w:rPr>
        <w:t>）</w:t>
      </w:r>
    </w:p>
    <w:p>
      <w:pPr>
        <w:pStyle w:val="ListParagraph"/>
        <w:numPr>
          <w:ilvl w:val="0"/>
          <w:numId w:val="7"/>
        </w:numPr>
        <w:tabs>
          <w:tab w:pos="1362" w:val="left" w:leader="none"/>
        </w:tabs>
        <w:spacing w:line="271" w:lineRule="auto" w:before="55" w:after="0"/>
        <w:ind w:left="400" w:right="454" w:firstLine="419"/>
        <w:jc w:val="both"/>
        <w:rPr>
          <w:sz w:val="21"/>
        </w:rPr>
      </w:pPr>
      <w:r>
        <w:rPr>
          <w:sz w:val="21"/>
        </w:rPr>
        <w:t>振动位移：平台式机型从≤400</w:t>
      </w:r>
      <w:r>
        <w:rPr>
          <w:spacing w:val="15"/>
          <w:sz w:val="21"/>
        </w:rPr>
        <w:t> </w:t>
      </w:r>
      <w:r>
        <w:rPr>
          <w:sz w:val="21"/>
        </w:rPr>
        <w:t>μm</w:t>
      </w:r>
      <w:r>
        <w:rPr>
          <w:spacing w:val="3"/>
          <w:sz w:val="21"/>
        </w:rPr>
        <w:t> 提高到≤</w:t>
      </w:r>
      <w:r>
        <w:rPr>
          <w:sz w:val="21"/>
        </w:rPr>
        <w:t>350</w:t>
      </w:r>
      <w:r>
        <w:rPr>
          <w:spacing w:val="12"/>
          <w:sz w:val="21"/>
        </w:rPr>
        <w:t> </w:t>
      </w:r>
      <w:r>
        <w:rPr>
          <w:sz w:val="21"/>
        </w:rPr>
        <w:t>μm</w:t>
      </w:r>
      <w:r>
        <w:rPr>
          <w:spacing w:val="-1"/>
          <w:sz w:val="21"/>
        </w:rPr>
        <w:t>；半筒式机型从≤</w:t>
      </w:r>
      <w:r>
        <w:rPr>
          <w:sz w:val="21"/>
        </w:rPr>
        <w:t>600</w:t>
      </w:r>
      <w:r>
        <w:rPr>
          <w:spacing w:val="11"/>
          <w:sz w:val="21"/>
        </w:rPr>
        <w:t> </w:t>
      </w:r>
      <w:r>
        <w:rPr>
          <w:sz w:val="21"/>
        </w:rPr>
        <w:t>μm </w:t>
      </w:r>
      <w:r>
        <w:rPr>
          <w:spacing w:val="-1"/>
          <w:sz w:val="21"/>
        </w:rPr>
        <w:t>提高到≤</w:t>
      </w:r>
      <w:r>
        <w:rPr>
          <w:sz w:val="21"/>
        </w:rPr>
        <w:t>500</w:t>
      </w:r>
      <w:r>
        <w:rPr>
          <w:spacing w:val="-7"/>
          <w:sz w:val="21"/>
        </w:rPr>
        <w:t> </w:t>
      </w:r>
      <w:r>
        <w:rPr>
          <w:sz w:val="21"/>
        </w:rPr>
        <w:t>μm</w:t>
      </w:r>
    </w:p>
    <w:p>
      <w:pPr>
        <w:pStyle w:val="BodyText"/>
        <w:spacing w:line="273" w:lineRule="auto" w:before="3"/>
        <w:ind w:right="451" w:firstLine="419"/>
        <w:jc w:val="both"/>
      </w:pPr>
      <w:r>
        <w:rPr>
          <w:spacing w:val="-7"/>
        </w:rPr>
        <w:t>噪声声压级和振动位移是评价缝制设备质量的重要指标之一，综合体现了产品的设计和</w:t>
      </w:r>
      <w:r>
        <w:rPr>
          <w:spacing w:val="-12"/>
        </w:rPr>
        <w:t>制造水平。过大的噪声、机械振动及电磁振动不仅容易使制衣工人产生疲劳、危害生理和心理健康，还直接导致产品的磨损加速、缩短其使用寿命。随着世界各国对劳动者人性化关怀</w:t>
      </w:r>
    </w:p>
    <w:p>
      <w:pPr>
        <w:spacing w:after="0" w:line="273" w:lineRule="auto"/>
        <w:jc w:val="both"/>
        <w:sectPr>
          <w:pgSz w:w="11910" w:h="16840"/>
          <w:pgMar w:header="0" w:footer="1370" w:top="1460" w:bottom="1560" w:left="1400" w:right="1340"/>
        </w:sectPr>
      </w:pPr>
    </w:p>
    <w:p>
      <w:pPr>
        <w:pStyle w:val="BodyText"/>
        <w:spacing w:line="271" w:lineRule="auto" w:before="37"/>
        <w:ind w:right="451"/>
      </w:pPr>
      <w:r>
        <w:rPr>
          <w:spacing w:val="-9"/>
        </w:rPr>
        <w:t>的理念日益深入人心，对缝制设备噪声、振动的控制要求越来越严格，这也体现了绿色环保</w:t>
      </w:r>
      <w:r>
        <w:rPr>
          <w:spacing w:val="-5"/>
        </w:rPr>
        <w:t>的设计制造理念。</w:t>
      </w:r>
    </w:p>
    <w:p>
      <w:pPr>
        <w:pStyle w:val="ListParagraph"/>
        <w:numPr>
          <w:ilvl w:val="0"/>
          <w:numId w:val="7"/>
        </w:numPr>
        <w:tabs>
          <w:tab w:pos="1359" w:val="left" w:leader="none"/>
        </w:tabs>
        <w:spacing w:line="240" w:lineRule="auto" w:before="6" w:after="0"/>
        <w:ind w:left="1359" w:right="0" w:hanging="539"/>
        <w:jc w:val="left"/>
        <w:rPr>
          <w:sz w:val="21"/>
        </w:rPr>
      </w:pPr>
      <w:r>
        <w:rPr>
          <w:spacing w:val="-3"/>
          <w:w w:val="105"/>
          <w:sz w:val="21"/>
        </w:rPr>
        <w:t>增设：运行能耗≤</w:t>
      </w:r>
      <w:r>
        <w:rPr>
          <w:w w:val="105"/>
          <w:sz w:val="21"/>
        </w:rPr>
        <w:t>2.0</w:t>
      </w:r>
      <w:r>
        <w:rPr>
          <w:spacing w:val="-37"/>
          <w:w w:val="105"/>
          <w:sz w:val="21"/>
        </w:rPr>
        <w:t> </w:t>
      </w:r>
      <w:r>
        <w:rPr>
          <w:w w:val="105"/>
          <w:sz w:val="21"/>
        </w:rPr>
        <w:t>kWh</w:t>
      </w:r>
      <w:r>
        <w:rPr>
          <w:spacing w:val="-5"/>
          <w:w w:val="105"/>
          <w:sz w:val="21"/>
        </w:rPr>
        <w:t> 的要求</w:t>
      </w:r>
    </w:p>
    <w:p>
      <w:pPr>
        <w:pStyle w:val="BodyText"/>
        <w:spacing w:line="271" w:lineRule="auto" w:before="52"/>
        <w:ind w:right="345" w:firstLine="419"/>
      </w:pPr>
      <w:r>
        <w:rPr/>
        <w:t>为了控制能耗，增设了总能耗≤2.0 kWh 的技术指标，符合国家节能减排的产业政策， 充分体现了该产品的优异性能。</w:t>
      </w:r>
    </w:p>
    <w:p>
      <w:pPr>
        <w:pStyle w:val="ListParagraph"/>
        <w:numPr>
          <w:ilvl w:val="0"/>
          <w:numId w:val="7"/>
        </w:numPr>
        <w:tabs>
          <w:tab w:pos="1359" w:val="left" w:leader="none"/>
        </w:tabs>
        <w:spacing w:line="240" w:lineRule="auto" w:before="6" w:after="0"/>
        <w:ind w:left="1359" w:right="0" w:hanging="539"/>
        <w:jc w:val="left"/>
        <w:rPr>
          <w:sz w:val="21"/>
        </w:rPr>
      </w:pPr>
      <w:r>
        <w:rPr>
          <w:spacing w:val="-3"/>
          <w:sz w:val="21"/>
        </w:rPr>
        <w:t>增设：电磁兼容的要求</w:t>
      </w:r>
    </w:p>
    <w:p>
      <w:pPr>
        <w:pStyle w:val="BodyText"/>
        <w:spacing w:line="273" w:lineRule="auto" w:before="53"/>
        <w:ind w:right="451" w:firstLine="419"/>
        <w:jc w:val="both"/>
      </w:pPr>
      <w:r>
        <w:rPr>
          <w:spacing w:val="-10"/>
        </w:rPr>
        <w:t>服装加工企业厂房拥挤，各类设备之间间距很小，相互间很容易产生电磁干扰从而影响</w:t>
      </w:r>
      <w:r>
        <w:rPr>
          <w:spacing w:val="-6"/>
        </w:rPr>
        <w:t>控制系统的正常运行，我们按 </w:t>
      </w:r>
      <w:r>
        <w:rPr/>
        <w:t>IEC</w:t>
      </w:r>
      <w:r>
        <w:rPr>
          <w:spacing w:val="-25"/>
        </w:rPr>
        <w:t> </w:t>
      </w:r>
      <w:r>
        <w:rPr/>
        <w:t>61000-4-2:2008</w:t>
      </w:r>
      <w:r>
        <w:rPr>
          <w:spacing w:val="-4"/>
        </w:rPr>
        <w:t> 的规定，增加了外壳端口的抗扰度接触放电≥4000</w:t>
      </w:r>
      <w:r>
        <w:rPr>
          <w:spacing w:val="-38"/>
        </w:rPr>
        <w:t> </w:t>
      </w:r>
      <w:r>
        <w:rPr/>
        <w:t>V</w:t>
      </w:r>
      <w:r>
        <w:rPr>
          <w:spacing w:val="-3"/>
        </w:rPr>
        <w:t>、空气放电≥</w:t>
      </w:r>
      <w:r>
        <w:rPr/>
        <w:t>8000</w:t>
      </w:r>
      <w:r>
        <w:rPr>
          <w:spacing w:val="-36"/>
        </w:rPr>
        <w:t> </w:t>
      </w:r>
      <w:r>
        <w:rPr/>
        <w:t>V</w:t>
      </w:r>
      <w:r>
        <w:rPr>
          <w:spacing w:val="-7"/>
        </w:rPr>
        <w:t> 的要求；按 </w:t>
      </w:r>
      <w:r>
        <w:rPr/>
        <w:t>IEC</w:t>
      </w:r>
      <w:r>
        <w:rPr>
          <w:spacing w:val="-37"/>
        </w:rPr>
        <w:t> </w:t>
      </w:r>
      <w:r>
        <w:rPr/>
        <w:t>61000-4-4:2012</w:t>
      </w:r>
      <w:r>
        <w:rPr>
          <w:spacing w:val="-5"/>
        </w:rPr>
        <w:t> 的规定，增加了电快速</w:t>
      </w:r>
      <w:r>
        <w:rPr>
          <w:spacing w:val="-4"/>
        </w:rPr>
        <w:t>瞬变脉冲群干扰≥</w:t>
      </w:r>
      <w:r>
        <w:rPr/>
        <w:t>2000</w:t>
      </w:r>
      <w:r>
        <w:rPr>
          <w:spacing w:val="-32"/>
        </w:rPr>
        <w:t> </w:t>
      </w:r>
      <w:r>
        <w:rPr/>
        <w:t>V</w:t>
      </w:r>
      <w:r>
        <w:rPr>
          <w:spacing w:val="-4"/>
        </w:rPr>
        <w:t> 的要求，提高了产品在复杂电磁环境下运行的可靠性。</w:t>
      </w:r>
    </w:p>
    <w:p>
      <w:pPr>
        <w:pStyle w:val="ListParagraph"/>
        <w:numPr>
          <w:ilvl w:val="0"/>
          <w:numId w:val="7"/>
        </w:numPr>
        <w:tabs>
          <w:tab w:pos="1359" w:val="left" w:leader="none"/>
        </w:tabs>
        <w:spacing w:line="382" w:lineRule="exact" w:before="0" w:after="0"/>
        <w:ind w:left="1359" w:right="0" w:hanging="539"/>
        <w:jc w:val="both"/>
        <w:rPr>
          <w:sz w:val="21"/>
        </w:rPr>
      </w:pPr>
      <w:r>
        <w:rPr>
          <w:spacing w:val="-3"/>
          <w:sz w:val="21"/>
        </w:rPr>
        <w:t>增设：电动机表面温升和控制系统表面温升≤</w:t>
      </w:r>
      <w:r>
        <w:rPr>
          <w:sz w:val="21"/>
        </w:rPr>
        <w:t>30</w:t>
      </w:r>
      <w:r>
        <w:rPr>
          <w:spacing w:val="-33"/>
          <w:sz w:val="21"/>
        </w:rPr>
        <w:t> </w:t>
      </w:r>
      <w:r>
        <w:rPr>
          <w:sz w:val="21"/>
        </w:rPr>
        <w:t>K</w:t>
      </w:r>
      <w:r>
        <w:rPr>
          <w:spacing w:val="-4"/>
          <w:sz w:val="21"/>
        </w:rPr>
        <w:t> 的要求。</w:t>
      </w:r>
    </w:p>
    <w:p>
      <w:pPr>
        <w:pStyle w:val="BodyText"/>
        <w:spacing w:line="271" w:lineRule="auto" w:before="54"/>
        <w:ind w:right="1406" w:firstLine="419"/>
      </w:pPr>
      <w:r>
        <w:rPr/>
        <w:t>减低温升可有效提高电动机及系统的效率，减低电能消耗，延长使用寿命。四、合规性</w:t>
      </w:r>
    </w:p>
    <w:p>
      <w:pPr>
        <w:pStyle w:val="ListParagraph"/>
        <w:numPr>
          <w:ilvl w:val="0"/>
          <w:numId w:val="8"/>
        </w:numPr>
        <w:tabs>
          <w:tab w:pos="1359" w:val="left" w:leader="none"/>
        </w:tabs>
        <w:spacing w:line="240" w:lineRule="auto" w:before="4" w:after="0"/>
        <w:ind w:left="1359" w:right="0" w:hanging="539"/>
        <w:jc w:val="left"/>
        <w:rPr>
          <w:sz w:val="21"/>
        </w:rPr>
      </w:pPr>
      <w:r>
        <w:rPr>
          <w:spacing w:val="-6"/>
          <w:sz w:val="21"/>
        </w:rPr>
        <w:t>按 </w:t>
      </w:r>
      <w:r>
        <w:rPr>
          <w:sz w:val="21"/>
        </w:rPr>
        <w:t>IEC</w:t>
      </w:r>
      <w:r>
        <w:rPr>
          <w:spacing w:val="-35"/>
          <w:sz w:val="21"/>
        </w:rPr>
        <w:t> </w:t>
      </w:r>
      <w:r>
        <w:rPr>
          <w:sz w:val="21"/>
        </w:rPr>
        <w:t>60204-31:2001</w:t>
      </w:r>
      <w:r>
        <w:rPr>
          <w:spacing w:val="-4"/>
          <w:sz w:val="21"/>
        </w:rPr>
        <w:t> 的要求，增设了绝缘电阻≥</w:t>
      </w:r>
      <w:r>
        <w:rPr>
          <w:sz w:val="21"/>
        </w:rPr>
        <w:t>1M</w:t>
      </w:r>
      <w:r>
        <w:rPr>
          <w:spacing w:val="-2"/>
          <w:sz w:val="21"/>
        </w:rPr>
        <w:t>Ω的要求</w:t>
      </w:r>
    </w:p>
    <w:p>
      <w:pPr>
        <w:pStyle w:val="ListParagraph"/>
        <w:numPr>
          <w:ilvl w:val="0"/>
          <w:numId w:val="8"/>
        </w:numPr>
        <w:tabs>
          <w:tab w:pos="1359" w:val="left" w:leader="none"/>
        </w:tabs>
        <w:spacing w:line="240" w:lineRule="auto" w:before="54" w:after="0"/>
        <w:ind w:left="1359" w:right="0" w:hanging="539"/>
        <w:jc w:val="left"/>
        <w:rPr>
          <w:sz w:val="21"/>
        </w:rPr>
      </w:pPr>
      <w:r>
        <w:rPr>
          <w:spacing w:val="-6"/>
          <w:sz w:val="21"/>
        </w:rPr>
        <w:t>按 </w:t>
      </w:r>
      <w:r>
        <w:rPr>
          <w:sz w:val="21"/>
        </w:rPr>
        <w:t>IEC</w:t>
      </w:r>
      <w:r>
        <w:rPr>
          <w:spacing w:val="-36"/>
          <w:sz w:val="21"/>
        </w:rPr>
        <w:t> </w:t>
      </w:r>
      <w:r>
        <w:rPr>
          <w:sz w:val="21"/>
        </w:rPr>
        <w:t>60204-31:2001</w:t>
      </w:r>
      <w:r>
        <w:rPr>
          <w:spacing w:val="-4"/>
          <w:sz w:val="21"/>
        </w:rPr>
        <w:t> 的要求，增设了耐电压强度≥</w:t>
      </w:r>
      <w:r>
        <w:rPr>
          <w:sz w:val="21"/>
        </w:rPr>
        <w:t>1000V</w:t>
      </w:r>
      <w:r>
        <w:rPr>
          <w:spacing w:val="-4"/>
          <w:sz w:val="21"/>
        </w:rPr>
        <w:t> 的要求</w:t>
      </w:r>
    </w:p>
    <w:p>
      <w:pPr>
        <w:pStyle w:val="ListParagraph"/>
        <w:numPr>
          <w:ilvl w:val="0"/>
          <w:numId w:val="8"/>
        </w:numPr>
        <w:tabs>
          <w:tab w:pos="1362" w:val="left" w:leader="none"/>
        </w:tabs>
        <w:spacing w:line="240" w:lineRule="auto" w:before="52" w:after="0"/>
        <w:ind w:left="1361" w:right="0" w:hanging="542"/>
        <w:jc w:val="left"/>
        <w:rPr>
          <w:sz w:val="21"/>
        </w:rPr>
      </w:pPr>
      <w:r>
        <w:rPr>
          <w:spacing w:val="-5"/>
          <w:sz w:val="21"/>
        </w:rPr>
        <w:t>按 </w:t>
      </w:r>
      <w:r>
        <w:rPr>
          <w:sz w:val="21"/>
        </w:rPr>
        <w:t>IEC</w:t>
      </w:r>
      <w:r>
        <w:rPr>
          <w:spacing w:val="-35"/>
          <w:sz w:val="21"/>
        </w:rPr>
        <w:t> </w:t>
      </w:r>
      <w:r>
        <w:rPr>
          <w:sz w:val="21"/>
        </w:rPr>
        <w:t>60335-1:2001（Ⅰ</w:t>
      </w:r>
      <w:r>
        <w:rPr>
          <w:spacing w:val="-3"/>
          <w:sz w:val="21"/>
        </w:rPr>
        <w:t>类驻立式电动器具</w:t>
      </w:r>
      <w:r>
        <w:rPr>
          <w:spacing w:val="-20"/>
          <w:sz w:val="21"/>
        </w:rPr>
        <w:t>）</w:t>
      </w:r>
      <w:r>
        <w:rPr>
          <w:spacing w:val="-5"/>
          <w:sz w:val="21"/>
        </w:rPr>
        <w:t>的规定，增设了泄露电流≤</w:t>
      </w:r>
      <w:r>
        <w:rPr>
          <w:sz w:val="21"/>
        </w:rPr>
        <w:t>3.5</w:t>
      </w:r>
      <w:r>
        <w:rPr>
          <w:spacing w:val="-38"/>
          <w:sz w:val="21"/>
        </w:rPr>
        <w:t> </w:t>
      </w:r>
      <w:r>
        <w:rPr>
          <w:sz w:val="21"/>
        </w:rPr>
        <w:t>mA</w:t>
      </w:r>
    </w:p>
    <w:p>
      <w:pPr>
        <w:pStyle w:val="BodyText"/>
        <w:spacing w:before="53"/>
      </w:pPr>
      <w:r>
        <w:rPr/>
        <w:t>的要求</w:t>
      </w:r>
    </w:p>
    <w:p>
      <w:pPr>
        <w:pStyle w:val="BodyText"/>
        <w:spacing w:line="271" w:lineRule="auto" w:before="54"/>
        <w:ind w:right="451" w:firstLine="419"/>
      </w:pPr>
      <w:r>
        <w:rPr>
          <w:spacing w:val="-21"/>
        </w:rPr>
        <w:t>“绝缘电阻”、“耐电压强度”和“泄漏电流”都是涉及人身安全的主要技术指标，也是</w:t>
      </w:r>
      <w:r>
        <w:rPr>
          <w:spacing w:val="-8"/>
        </w:rPr>
        <w:t>国家强制性标准的基本要求，体现了本标准的合规性。</w:t>
      </w:r>
    </w:p>
    <w:p>
      <w:pPr>
        <w:pStyle w:val="BodyText"/>
        <w:spacing w:line="273" w:lineRule="auto" w:before="4"/>
        <w:ind w:right="451" w:firstLine="419"/>
      </w:pPr>
      <w:r>
        <w:rPr>
          <w:spacing w:val="-9"/>
        </w:rPr>
        <w:t>这些要求充分体现了浙江制造“国内一流、国际先进”的理念，体现了技术指标先进性</w:t>
      </w:r>
      <w:r>
        <w:rPr>
          <w:spacing w:val="-6"/>
        </w:rPr>
        <w:t>的要求。</w:t>
      </w:r>
    </w:p>
    <w:p>
      <w:pPr>
        <w:pStyle w:val="BodyText"/>
        <w:spacing w:line="271" w:lineRule="auto"/>
        <w:ind w:right="451" w:firstLine="419"/>
      </w:pPr>
      <w:r>
        <w:rPr>
          <w:spacing w:val="-16"/>
        </w:rPr>
        <w:t>标准设置的所有技术指标和要求，均有国家标准或行业标准规定的测试方法，体现了“浙</w:t>
      </w:r>
      <w:r>
        <w:rPr>
          <w:spacing w:val="-7"/>
        </w:rPr>
        <w:t>江制造”标准的“可操作性”要求。</w:t>
      </w:r>
    </w:p>
    <w:p>
      <w:pPr>
        <w:pStyle w:val="Heading3"/>
        <w:numPr>
          <w:ilvl w:val="1"/>
          <w:numId w:val="1"/>
        </w:numPr>
        <w:tabs>
          <w:tab w:pos="1000" w:val="left" w:leader="none"/>
          <w:tab w:pos="1001" w:val="left" w:leader="none"/>
        </w:tabs>
        <w:spacing w:line="244" w:lineRule="auto" w:before="243" w:after="0"/>
        <w:ind w:left="400" w:right="485" w:firstLine="0"/>
        <w:jc w:val="left"/>
      </w:pPr>
      <w:r>
        <w:rPr/>
        <w:t>标准中能体现“智能制造”、“绿色制造”先进性的内容说明（</w:t>
      </w:r>
      <w:r>
        <w:rPr>
          <w:spacing w:val="-5"/>
        </w:rPr>
        <w:t>若无相关</w:t>
      </w:r>
      <w:r>
        <w:rPr/>
        <w:t>先进性也应说明）</w:t>
      </w:r>
    </w:p>
    <w:p>
      <w:pPr>
        <w:pStyle w:val="BodyText"/>
        <w:spacing w:before="9"/>
        <w:ind w:left="0"/>
        <w:rPr>
          <w:rFonts w:ascii="黑体"/>
          <w:sz w:val="27"/>
        </w:rPr>
      </w:pPr>
    </w:p>
    <w:p>
      <w:pPr>
        <w:pStyle w:val="ListParagraph"/>
        <w:numPr>
          <w:ilvl w:val="0"/>
          <w:numId w:val="9"/>
        </w:numPr>
        <w:tabs>
          <w:tab w:pos="820" w:val="left" w:leader="none"/>
          <w:tab w:pos="821" w:val="left" w:leader="none"/>
        </w:tabs>
        <w:spacing w:line="240" w:lineRule="auto" w:before="0" w:after="0"/>
        <w:ind w:left="820" w:right="0" w:hanging="421"/>
        <w:jc w:val="left"/>
        <w:rPr>
          <w:rFonts w:ascii="Microsoft JhengHei UI" w:hAnsi="Microsoft JhengHei UI" w:eastAsia="Microsoft JhengHei UI" w:hint="eastAsia"/>
          <w:b/>
          <w:sz w:val="24"/>
        </w:rPr>
      </w:pPr>
      <w:r>
        <w:rPr>
          <w:rFonts w:ascii="Microsoft JhengHei UI" w:hAnsi="Microsoft JhengHei UI" w:eastAsia="Microsoft JhengHei UI" w:hint="eastAsia"/>
          <w:b/>
          <w:sz w:val="24"/>
        </w:rPr>
        <w:t>智能制造</w:t>
      </w:r>
    </w:p>
    <w:p>
      <w:pPr>
        <w:pStyle w:val="BodyText"/>
        <w:spacing w:line="273" w:lineRule="auto" w:before="196"/>
        <w:ind w:right="451" w:firstLine="419"/>
        <w:jc w:val="both"/>
      </w:pPr>
      <w:r>
        <w:rPr>
          <w:spacing w:val="-9"/>
        </w:rPr>
        <w:t>本产品通过计算机程序控制，采用伺服电机驱动，将现代控制技术与传统的缝纫机相结</w:t>
      </w:r>
      <w:r>
        <w:rPr>
          <w:spacing w:val="-11"/>
        </w:rPr>
        <w:t>合，使产品具备了自动调速、自动停针、自动剪线及自动抬压脚等多项功能，实现了服装加</w:t>
      </w:r>
      <w:r>
        <w:rPr>
          <w:spacing w:val="-13"/>
        </w:rPr>
        <w:t>工工序的标准化、自动化；大大提高了生产效率、减低了操作工的劳动强度和技能要求，提</w:t>
      </w:r>
      <w:r>
        <w:rPr>
          <w:spacing w:val="-6"/>
        </w:rPr>
        <w:t>升了服装生产企业的精益化和智能化制造水平。</w:t>
      </w:r>
    </w:p>
    <w:p>
      <w:pPr>
        <w:spacing w:after="0" w:line="273" w:lineRule="auto"/>
        <w:jc w:val="both"/>
        <w:sectPr>
          <w:pgSz w:w="11910" w:h="16840"/>
          <w:pgMar w:header="0" w:footer="1370" w:top="1460" w:bottom="1560" w:left="1400" w:right="1340"/>
        </w:sectPr>
      </w:pPr>
    </w:p>
    <w:p>
      <w:pPr>
        <w:pStyle w:val="ListParagraph"/>
        <w:numPr>
          <w:ilvl w:val="0"/>
          <w:numId w:val="9"/>
        </w:numPr>
        <w:tabs>
          <w:tab w:pos="820" w:val="left" w:leader="none"/>
          <w:tab w:pos="821" w:val="left" w:leader="none"/>
        </w:tabs>
        <w:spacing w:line="240" w:lineRule="auto" w:before="10" w:after="0"/>
        <w:ind w:left="820" w:right="0" w:hanging="421"/>
        <w:jc w:val="left"/>
        <w:rPr>
          <w:rFonts w:ascii="Microsoft JhengHei UI" w:hAnsi="Microsoft JhengHei UI" w:eastAsia="Microsoft JhengHei UI" w:hint="eastAsia"/>
          <w:b/>
          <w:sz w:val="24"/>
        </w:rPr>
      </w:pPr>
      <w:r>
        <w:rPr>
          <w:rFonts w:ascii="Microsoft JhengHei UI" w:hAnsi="Microsoft JhengHei UI" w:eastAsia="Microsoft JhengHei UI" w:hint="eastAsia"/>
          <w:b/>
          <w:sz w:val="24"/>
        </w:rPr>
        <w:t>绿色制造</w:t>
      </w:r>
    </w:p>
    <w:p>
      <w:pPr>
        <w:pStyle w:val="BodyText"/>
        <w:spacing w:line="273" w:lineRule="auto" w:before="196"/>
        <w:ind w:right="348" w:firstLine="419"/>
      </w:pPr>
      <w:r>
        <w:rPr>
          <w:spacing w:val="-9"/>
        </w:rPr>
        <w:t>本产品采用伺服电机驱动，大大减低了能耗，符合国家节能减排的基本国策。采用油脂</w:t>
      </w:r>
      <w:r>
        <w:rPr>
          <w:spacing w:val="-5"/>
        </w:rPr>
        <w:t>微油润滑部分替代传统的润滑方式，大幅减少了废弃润滑油的排放，对保护环境意义重大。</w:t>
      </w:r>
      <w:r>
        <w:rPr>
          <w:spacing w:val="-9"/>
        </w:rPr>
        <w:t>与传统的机械式产品相比较，具有噪声振动小、能耗低、温升小及抗干扰能力强等特点，符</w:t>
      </w:r>
      <w:r>
        <w:rPr>
          <w:spacing w:val="-5"/>
        </w:rPr>
        <w:t>合绿色制造的发展理念。</w:t>
      </w:r>
    </w:p>
    <w:p>
      <w:pPr>
        <w:pStyle w:val="Heading3"/>
        <w:numPr>
          <w:ilvl w:val="1"/>
          <w:numId w:val="1"/>
        </w:numPr>
        <w:tabs>
          <w:tab w:pos="1001" w:val="left" w:leader="none"/>
        </w:tabs>
        <w:spacing w:line="240" w:lineRule="auto" w:before="235" w:after="0"/>
        <w:ind w:left="1000" w:right="0" w:hanging="601"/>
        <w:jc w:val="both"/>
      </w:pPr>
      <w:r>
        <w:rPr/>
        <w:t>基本要求</w:t>
      </w:r>
    </w:p>
    <w:p>
      <w:pPr>
        <w:pStyle w:val="BodyText"/>
        <w:spacing w:before="3"/>
        <w:ind w:left="0"/>
        <w:rPr>
          <w:rFonts w:ascii="黑体"/>
          <w:sz w:val="28"/>
        </w:rPr>
      </w:pPr>
    </w:p>
    <w:p>
      <w:pPr>
        <w:pStyle w:val="ListParagraph"/>
        <w:numPr>
          <w:ilvl w:val="0"/>
          <w:numId w:val="9"/>
        </w:numPr>
        <w:tabs>
          <w:tab w:pos="820" w:val="left" w:leader="none"/>
          <w:tab w:pos="821" w:val="left" w:leader="none"/>
        </w:tabs>
        <w:spacing w:line="240" w:lineRule="auto" w:before="0" w:after="0"/>
        <w:ind w:left="820" w:right="0" w:hanging="421"/>
        <w:jc w:val="left"/>
        <w:rPr>
          <w:rFonts w:ascii="Microsoft JhengHei UI" w:hAnsi="Microsoft JhengHei UI" w:eastAsia="Microsoft JhengHei UI" w:hint="eastAsia"/>
          <w:b/>
          <w:sz w:val="24"/>
        </w:rPr>
      </w:pPr>
      <w:r>
        <w:rPr>
          <w:rFonts w:ascii="Microsoft JhengHei UI" w:hAnsi="Microsoft JhengHei UI" w:eastAsia="Microsoft JhengHei UI" w:hint="eastAsia"/>
          <w:b/>
          <w:sz w:val="24"/>
        </w:rPr>
        <w:t>设计要求</w:t>
      </w:r>
    </w:p>
    <w:p>
      <w:pPr>
        <w:pStyle w:val="ListParagraph"/>
        <w:numPr>
          <w:ilvl w:val="0"/>
          <w:numId w:val="10"/>
        </w:numPr>
        <w:tabs>
          <w:tab w:pos="821" w:val="left" w:leader="none"/>
        </w:tabs>
        <w:spacing w:line="240" w:lineRule="auto" w:before="197" w:after="0"/>
        <w:ind w:left="820" w:right="0" w:hanging="421"/>
        <w:jc w:val="both"/>
        <w:rPr>
          <w:sz w:val="21"/>
        </w:rPr>
      </w:pPr>
      <w:r>
        <w:rPr>
          <w:spacing w:val="-3"/>
          <w:sz w:val="21"/>
        </w:rPr>
        <w:t>应采用计算机三维辅助设计软件进行设计。</w:t>
      </w:r>
    </w:p>
    <w:p>
      <w:pPr>
        <w:pStyle w:val="ListParagraph"/>
        <w:numPr>
          <w:ilvl w:val="0"/>
          <w:numId w:val="10"/>
        </w:numPr>
        <w:tabs>
          <w:tab w:pos="821" w:val="left" w:leader="none"/>
        </w:tabs>
        <w:spacing w:line="264" w:lineRule="auto" w:before="52" w:after="0"/>
        <w:ind w:left="400" w:right="451" w:firstLine="0"/>
        <w:jc w:val="both"/>
        <w:rPr>
          <w:sz w:val="21"/>
        </w:rPr>
      </w:pPr>
      <w:r>
        <w:rPr>
          <w:spacing w:val="-3"/>
          <w:sz w:val="21"/>
        </w:rPr>
        <w:t>主轴、针杆的配合精度应达到 </w:t>
      </w:r>
      <w:r>
        <w:rPr>
          <w:sz w:val="21"/>
        </w:rPr>
        <w:t>GB/T</w:t>
      </w:r>
      <w:r>
        <w:rPr>
          <w:spacing w:val="-43"/>
          <w:sz w:val="21"/>
        </w:rPr>
        <w:t> </w:t>
      </w:r>
      <w:r>
        <w:rPr>
          <w:sz w:val="21"/>
        </w:rPr>
        <w:t>1800.2—2009</w:t>
      </w:r>
      <w:r>
        <w:rPr>
          <w:spacing w:val="6"/>
          <w:sz w:val="21"/>
        </w:rPr>
        <w:t> 规定的不低于</w:t>
      </w:r>
      <w:r>
        <w:rPr>
          <w:sz w:val="21"/>
        </w:rPr>
        <w:t>IT</w:t>
      </w:r>
      <w:r>
        <w:rPr>
          <w:spacing w:val="-43"/>
          <w:sz w:val="21"/>
        </w:rPr>
        <w:t> </w:t>
      </w:r>
      <w:r>
        <w:rPr>
          <w:sz w:val="21"/>
        </w:rPr>
        <w:t>7</w:t>
      </w:r>
      <w:r>
        <w:rPr>
          <w:spacing w:val="-7"/>
          <w:sz w:val="21"/>
        </w:rPr>
        <w:t> 标准公差等级。</w:t>
      </w:r>
      <w:r>
        <w:rPr>
          <w:rFonts w:ascii="Microsoft JhengHei UI" w:hAnsi="Microsoft JhengHei UI" w:eastAsia="Microsoft JhengHei UI" w:hint="eastAsia"/>
          <w:b/>
          <w:spacing w:val="-13"/>
          <w:sz w:val="24"/>
        </w:rPr>
        <w:t>先进性说明：</w:t>
      </w:r>
      <w:r>
        <w:rPr>
          <w:spacing w:val="-4"/>
          <w:sz w:val="21"/>
        </w:rPr>
        <w:t>设计过程无疑是产品生命周期中最重要的环节之一。本标准以“好产品是设</w:t>
      </w:r>
      <w:r>
        <w:rPr>
          <w:spacing w:val="-8"/>
          <w:sz w:val="21"/>
        </w:rPr>
        <w:t>计出来的”的设计理念为出发点，从用户的需求出发进行功能性设计；强调了配合精度的公</w:t>
      </w:r>
      <w:r>
        <w:rPr>
          <w:spacing w:val="-5"/>
          <w:sz w:val="21"/>
        </w:rPr>
        <w:t>差等级要求，凸显了设计在产品生命周期中的重要作用。</w:t>
      </w:r>
    </w:p>
    <w:p>
      <w:pPr>
        <w:pStyle w:val="Heading2"/>
        <w:numPr>
          <w:ilvl w:val="0"/>
          <w:numId w:val="9"/>
        </w:numPr>
        <w:tabs>
          <w:tab w:pos="820" w:val="left" w:leader="none"/>
          <w:tab w:pos="821" w:val="left" w:leader="none"/>
        </w:tabs>
        <w:spacing w:line="240" w:lineRule="auto" w:before="143" w:after="0"/>
        <w:ind w:left="820" w:right="0" w:hanging="421"/>
        <w:jc w:val="left"/>
      </w:pPr>
      <w:r>
        <w:rPr/>
        <w:t>材料选用</w:t>
      </w:r>
    </w:p>
    <w:p>
      <w:pPr>
        <w:pStyle w:val="ListParagraph"/>
        <w:numPr>
          <w:ilvl w:val="0"/>
          <w:numId w:val="10"/>
        </w:numPr>
        <w:tabs>
          <w:tab w:pos="821" w:val="left" w:leader="none"/>
        </w:tabs>
        <w:spacing w:line="273" w:lineRule="auto" w:before="196" w:after="0"/>
        <w:ind w:left="820" w:right="474" w:hanging="420"/>
        <w:jc w:val="both"/>
        <w:rPr>
          <w:sz w:val="21"/>
        </w:rPr>
      </w:pPr>
      <w:r>
        <w:rPr>
          <w:spacing w:val="-4"/>
          <w:sz w:val="21"/>
        </w:rPr>
        <w:t>主轴等重要传动轴应采用抗拉强度不低于 </w:t>
      </w:r>
      <w:r>
        <w:rPr>
          <w:sz w:val="21"/>
        </w:rPr>
        <w:t>GB/T</w:t>
      </w:r>
      <w:r>
        <w:rPr>
          <w:spacing w:val="-41"/>
          <w:sz w:val="21"/>
        </w:rPr>
        <w:t> </w:t>
      </w:r>
      <w:r>
        <w:rPr>
          <w:sz w:val="21"/>
        </w:rPr>
        <w:t>699—2015</w:t>
      </w:r>
      <w:r>
        <w:rPr>
          <w:spacing w:val="-10"/>
          <w:sz w:val="21"/>
        </w:rPr>
        <w:t> 中牌号 </w:t>
      </w:r>
      <w:r>
        <w:rPr>
          <w:sz w:val="21"/>
        </w:rPr>
        <w:t>45</w:t>
      </w:r>
      <w:r>
        <w:rPr>
          <w:spacing w:val="-6"/>
          <w:sz w:val="21"/>
        </w:rPr>
        <w:t> 的优质碳素结构</w:t>
      </w:r>
      <w:r>
        <w:rPr>
          <w:spacing w:val="-5"/>
          <w:sz w:val="21"/>
        </w:rPr>
        <w:t>钢，经热处理后其表面硬度不应低于 </w:t>
      </w:r>
      <w:r>
        <w:rPr>
          <w:sz w:val="21"/>
        </w:rPr>
        <w:t>550</w:t>
      </w:r>
      <w:r>
        <w:rPr>
          <w:spacing w:val="-36"/>
          <w:sz w:val="21"/>
        </w:rPr>
        <w:t> </w:t>
      </w:r>
      <w:r>
        <w:rPr>
          <w:sz w:val="21"/>
        </w:rPr>
        <w:t>HV</w:t>
      </w:r>
      <w:r>
        <w:rPr>
          <w:spacing w:val="-36"/>
          <w:sz w:val="21"/>
        </w:rPr>
        <w:t> </w:t>
      </w:r>
      <w:r>
        <w:rPr>
          <w:sz w:val="21"/>
        </w:rPr>
        <w:t>1</w:t>
      </w:r>
      <w:r>
        <w:rPr>
          <w:spacing w:val="-3"/>
          <w:sz w:val="21"/>
        </w:rPr>
        <w:t>；针杆、弯针等关键零部件应采用抗拉</w:t>
      </w:r>
      <w:r>
        <w:rPr>
          <w:spacing w:val="-5"/>
          <w:sz w:val="21"/>
        </w:rPr>
        <w:t>强度不低于 </w:t>
      </w:r>
      <w:r>
        <w:rPr>
          <w:sz w:val="21"/>
        </w:rPr>
        <w:t>GB/T</w:t>
      </w:r>
      <w:r>
        <w:rPr>
          <w:spacing w:val="-36"/>
          <w:sz w:val="21"/>
        </w:rPr>
        <w:t> </w:t>
      </w:r>
      <w:r>
        <w:rPr>
          <w:sz w:val="21"/>
        </w:rPr>
        <w:t>3077—2015</w:t>
      </w:r>
      <w:r>
        <w:rPr>
          <w:spacing w:val="-5"/>
          <w:sz w:val="21"/>
        </w:rPr>
        <w:t> 中牌号 </w:t>
      </w:r>
      <w:r>
        <w:rPr>
          <w:sz w:val="21"/>
        </w:rPr>
        <w:t>20</w:t>
      </w:r>
      <w:r>
        <w:rPr>
          <w:spacing w:val="-39"/>
          <w:sz w:val="21"/>
        </w:rPr>
        <w:t> </w:t>
      </w:r>
      <w:r>
        <w:rPr>
          <w:sz w:val="21"/>
        </w:rPr>
        <w:t>Cr</w:t>
      </w:r>
      <w:r>
        <w:rPr>
          <w:spacing w:val="-4"/>
          <w:sz w:val="21"/>
        </w:rPr>
        <w:t> 合金结构钢。。</w:t>
      </w:r>
    </w:p>
    <w:p>
      <w:pPr>
        <w:pStyle w:val="ListParagraph"/>
        <w:numPr>
          <w:ilvl w:val="0"/>
          <w:numId w:val="10"/>
        </w:numPr>
        <w:tabs>
          <w:tab w:pos="821" w:val="left" w:leader="none"/>
        </w:tabs>
        <w:spacing w:line="384" w:lineRule="exact" w:before="0" w:after="0"/>
        <w:ind w:left="820" w:right="0" w:hanging="421"/>
        <w:jc w:val="both"/>
        <w:rPr>
          <w:sz w:val="21"/>
        </w:rPr>
      </w:pPr>
      <w:r>
        <w:rPr>
          <w:spacing w:val="-9"/>
          <w:w w:val="100"/>
          <w:sz w:val="21"/>
        </w:rPr>
        <w:t>控制系统及驱动电机应通过“欧盟安全认证”</w:t>
      </w:r>
      <w:r>
        <w:rPr>
          <w:spacing w:val="-3"/>
          <w:w w:val="100"/>
          <w:sz w:val="21"/>
        </w:rPr>
        <w:t>（</w:t>
      </w:r>
      <w:r>
        <w:rPr>
          <w:spacing w:val="1"/>
          <w:w w:val="111"/>
          <w:sz w:val="21"/>
        </w:rPr>
        <w:t>C</w:t>
      </w:r>
      <w:r>
        <w:rPr>
          <w:spacing w:val="-3"/>
          <w:w w:val="111"/>
          <w:sz w:val="21"/>
        </w:rPr>
        <w:t>E</w:t>
      </w:r>
      <w:r>
        <w:rPr>
          <w:w w:val="100"/>
          <w:sz w:val="21"/>
        </w:rPr>
        <w:t>）</w:t>
      </w:r>
      <w:r>
        <w:rPr>
          <w:spacing w:val="-2"/>
          <w:w w:val="100"/>
          <w:sz w:val="21"/>
        </w:rPr>
        <w:t>认证。</w:t>
      </w:r>
    </w:p>
    <w:p>
      <w:pPr>
        <w:pStyle w:val="BodyText"/>
        <w:spacing w:line="268" w:lineRule="auto" w:before="24"/>
        <w:ind w:right="451"/>
        <w:jc w:val="both"/>
      </w:pPr>
      <w:r>
        <w:rPr>
          <w:rFonts w:ascii="Microsoft JhengHei UI" w:hAnsi="Microsoft JhengHei UI" w:eastAsia="Microsoft JhengHei UI" w:hint="eastAsia"/>
          <w:b/>
          <w:spacing w:val="-8"/>
          <w:sz w:val="24"/>
        </w:rPr>
        <w:t>先进性说明：</w:t>
      </w:r>
      <w:r>
        <w:rPr>
          <w:spacing w:val="-3"/>
        </w:rPr>
        <w:t>产品在 </w:t>
      </w:r>
      <w:r>
        <w:rPr/>
        <w:t>4000</w:t>
      </w:r>
      <w:r>
        <w:rPr>
          <w:spacing w:val="-2"/>
        </w:rPr>
        <w:t> 转</w:t>
      </w:r>
      <w:r>
        <w:rPr/>
        <w:t>/</w:t>
      </w:r>
      <w:r>
        <w:rPr>
          <w:spacing w:val="-8"/>
        </w:rPr>
        <w:t>分的高速状态下缝纫，对零部件的要求非常高，我们对主要</w:t>
      </w:r>
      <w:r>
        <w:rPr>
          <w:spacing w:val="-10"/>
        </w:rPr>
        <w:t>零部件的选材和表面处理提出了的明确要求。控制系统及驱动电机是产品的核心部件，通过</w:t>
      </w:r>
      <w:r>
        <w:rPr>
          <w:spacing w:val="-18"/>
          <w:w w:val="100"/>
        </w:rPr>
        <w:t>“欧盟安全认证”</w:t>
      </w:r>
      <w:r>
        <w:rPr>
          <w:spacing w:val="-3"/>
          <w:w w:val="100"/>
        </w:rPr>
        <w:t>（</w:t>
      </w:r>
      <w:r>
        <w:rPr>
          <w:spacing w:val="1"/>
          <w:w w:val="111"/>
        </w:rPr>
        <w:t>C</w:t>
      </w:r>
      <w:r>
        <w:rPr>
          <w:spacing w:val="-3"/>
          <w:w w:val="111"/>
        </w:rPr>
        <w:t>E</w:t>
      </w:r>
      <w:r>
        <w:rPr>
          <w:spacing w:val="-3"/>
          <w:w w:val="100"/>
        </w:rPr>
        <w:t>）认证将有助于产品顺利进入欧美等高端市场。</w:t>
      </w:r>
    </w:p>
    <w:p>
      <w:pPr>
        <w:pStyle w:val="Heading2"/>
        <w:numPr>
          <w:ilvl w:val="0"/>
          <w:numId w:val="9"/>
        </w:numPr>
        <w:tabs>
          <w:tab w:pos="820" w:val="left" w:leader="none"/>
          <w:tab w:pos="821" w:val="left" w:leader="none"/>
        </w:tabs>
        <w:spacing w:line="240" w:lineRule="auto" w:before="131" w:after="0"/>
        <w:ind w:left="820" w:right="0" w:hanging="421"/>
        <w:jc w:val="left"/>
      </w:pPr>
      <w:r>
        <w:rPr/>
        <w:t>工艺装备</w:t>
      </w:r>
    </w:p>
    <w:p>
      <w:pPr>
        <w:pStyle w:val="ListParagraph"/>
        <w:numPr>
          <w:ilvl w:val="0"/>
          <w:numId w:val="10"/>
        </w:numPr>
        <w:tabs>
          <w:tab w:pos="820" w:val="left" w:leader="none"/>
          <w:tab w:pos="821" w:val="left" w:leader="none"/>
        </w:tabs>
        <w:spacing w:line="240" w:lineRule="auto" w:before="199" w:after="0"/>
        <w:ind w:left="820" w:right="0" w:hanging="421"/>
        <w:jc w:val="left"/>
        <w:rPr>
          <w:sz w:val="21"/>
        </w:rPr>
      </w:pPr>
      <w:r>
        <w:rPr>
          <w:spacing w:val="-3"/>
          <w:sz w:val="21"/>
        </w:rPr>
        <w:t>机壳的重要孔位应采用数控机床进行加工。</w:t>
      </w:r>
    </w:p>
    <w:p>
      <w:pPr>
        <w:pStyle w:val="ListParagraph"/>
        <w:numPr>
          <w:ilvl w:val="0"/>
          <w:numId w:val="10"/>
        </w:numPr>
        <w:tabs>
          <w:tab w:pos="820" w:val="left" w:leader="none"/>
          <w:tab w:pos="821" w:val="left" w:leader="none"/>
        </w:tabs>
        <w:spacing w:line="240" w:lineRule="auto" w:before="52" w:after="0"/>
        <w:ind w:left="820" w:right="0" w:hanging="421"/>
        <w:jc w:val="left"/>
        <w:rPr>
          <w:sz w:val="21"/>
        </w:rPr>
      </w:pPr>
      <w:r>
        <w:rPr>
          <w:spacing w:val="-3"/>
          <w:sz w:val="21"/>
        </w:rPr>
        <w:t>装配过程应采用流水线方式和专用的工装、夹具。</w:t>
      </w:r>
    </w:p>
    <w:p>
      <w:pPr>
        <w:pStyle w:val="BodyText"/>
        <w:spacing w:line="264" w:lineRule="auto" w:before="25"/>
        <w:ind w:right="450"/>
      </w:pPr>
      <w:r>
        <w:rPr>
          <w:rFonts w:ascii="Microsoft JhengHei UI" w:eastAsia="Microsoft JhengHei UI" w:hint="eastAsia"/>
          <w:b/>
          <w:spacing w:val="-6"/>
          <w:sz w:val="24"/>
        </w:rPr>
        <w:t>先进性说明：</w:t>
      </w:r>
      <w:r>
        <w:rPr>
          <w:spacing w:val="-6"/>
        </w:rPr>
        <w:t>为保证产品的一致性，提高生产效率和产品品质，要求采用能达到设计精度</w:t>
      </w:r>
      <w:r>
        <w:rPr>
          <w:spacing w:val="-4"/>
        </w:rPr>
        <w:t>要求的设备且各类工装、夹具的设计应能保证加工和装配过程质量的一致性。</w:t>
      </w:r>
    </w:p>
    <w:p>
      <w:pPr>
        <w:pStyle w:val="Heading2"/>
        <w:numPr>
          <w:ilvl w:val="0"/>
          <w:numId w:val="9"/>
        </w:numPr>
        <w:tabs>
          <w:tab w:pos="820" w:val="left" w:leader="none"/>
          <w:tab w:pos="821" w:val="left" w:leader="none"/>
        </w:tabs>
        <w:spacing w:line="240" w:lineRule="auto" w:before="141" w:after="0"/>
        <w:ind w:left="820" w:right="0" w:hanging="421"/>
        <w:jc w:val="left"/>
      </w:pPr>
      <w:r>
        <w:rPr/>
        <w:t>检验检测</w:t>
      </w:r>
    </w:p>
    <w:p>
      <w:pPr>
        <w:pStyle w:val="ListParagraph"/>
        <w:numPr>
          <w:ilvl w:val="0"/>
          <w:numId w:val="10"/>
        </w:numPr>
        <w:tabs>
          <w:tab w:pos="820" w:val="left" w:leader="none"/>
          <w:tab w:pos="821" w:val="left" w:leader="none"/>
        </w:tabs>
        <w:spacing w:line="240" w:lineRule="auto" w:before="196" w:after="0"/>
        <w:ind w:left="820" w:right="0" w:hanging="421"/>
        <w:jc w:val="left"/>
        <w:rPr>
          <w:sz w:val="21"/>
        </w:rPr>
      </w:pPr>
      <w:r>
        <w:rPr>
          <w:spacing w:val="-3"/>
          <w:sz w:val="21"/>
        </w:rPr>
        <w:t>应具备机器性能、缝纫性能、运转性能的检验设备及能力</w:t>
      </w:r>
    </w:p>
    <w:p>
      <w:pPr>
        <w:spacing w:after="0" w:line="240" w:lineRule="auto"/>
        <w:jc w:val="left"/>
        <w:rPr>
          <w:sz w:val="21"/>
        </w:rPr>
        <w:sectPr>
          <w:pgSz w:w="11910" w:h="16840"/>
          <w:pgMar w:header="0" w:footer="1370" w:top="1460" w:bottom="1560" w:left="1400" w:right="1340"/>
        </w:sectPr>
      </w:pPr>
    </w:p>
    <w:p>
      <w:pPr>
        <w:pStyle w:val="BodyText"/>
        <w:spacing w:line="261" w:lineRule="auto" w:before="10"/>
        <w:ind w:right="451"/>
      </w:pPr>
      <w:r>
        <w:rPr>
          <w:rFonts w:ascii="Microsoft JhengHei UI" w:eastAsia="Microsoft JhengHei UI" w:hint="eastAsia"/>
          <w:b/>
          <w:spacing w:val="-6"/>
          <w:sz w:val="24"/>
        </w:rPr>
        <w:t>先进性说明：</w:t>
      </w:r>
      <w:r>
        <w:rPr>
          <w:spacing w:val="-6"/>
        </w:rPr>
        <w:t>强化对产品的综合检测能力，不仅提升了产品的整体质量水平，也体现了我</w:t>
      </w:r>
      <w:r>
        <w:rPr>
          <w:spacing w:val="-4"/>
        </w:rPr>
        <w:t>们对产品质量的不懈追求。</w:t>
      </w:r>
    </w:p>
    <w:p>
      <w:pPr>
        <w:pStyle w:val="BodyText"/>
        <w:spacing w:before="1"/>
        <w:ind w:left="0"/>
        <w:rPr>
          <w:sz w:val="14"/>
        </w:rPr>
      </w:pPr>
    </w:p>
    <w:p>
      <w:pPr>
        <w:pStyle w:val="Heading3"/>
        <w:numPr>
          <w:ilvl w:val="1"/>
          <w:numId w:val="1"/>
        </w:numPr>
        <w:tabs>
          <w:tab w:pos="881" w:val="left" w:leader="none"/>
        </w:tabs>
        <w:spacing w:line="240" w:lineRule="auto" w:before="1" w:after="0"/>
        <w:ind w:left="880" w:right="0" w:hanging="481"/>
        <w:jc w:val="left"/>
      </w:pPr>
      <w:r>
        <w:rPr/>
        <w:t>质量承诺</w:t>
      </w:r>
    </w:p>
    <w:p>
      <w:pPr>
        <w:pStyle w:val="BodyText"/>
        <w:spacing w:before="5"/>
        <w:ind w:left="0"/>
        <w:rPr>
          <w:rFonts w:ascii="黑体"/>
          <w:sz w:val="30"/>
        </w:rPr>
      </w:pPr>
    </w:p>
    <w:p>
      <w:pPr>
        <w:pStyle w:val="ListParagraph"/>
        <w:numPr>
          <w:ilvl w:val="0"/>
          <w:numId w:val="10"/>
        </w:numPr>
        <w:tabs>
          <w:tab w:pos="820" w:val="left" w:leader="none"/>
          <w:tab w:pos="821" w:val="left" w:leader="none"/>
        </w:tabs>
        <w:spacing w:line="271" w:lineRule="auto" w:before="0" w:after="0"/>
        <w:ind w:left="820" w:right="451" w:hanging="420"/>
        <w:jc w:val="left"/>
        <w:rPr>
          <w:sz w:val="21"/>
        </w:rPr>
      </w:pPr>
      <w:r>
        <w:rPr>
          <w:spacing w:val="-3"/>
          <w:sz w:val="21"/>
        </w:rPr>
        <w:t>产品交货之日起 </w:t>
      </w:r>
      <w:r>
        <w:rPr>
          <w:sz w:val="21"/>
        </w:rPr>
        <w:t>18</w:t>
      </w:r>
      <w:r>
        <w:rPr>
          <w:spacing w:val="-4"/>
          <w:sz w:val="21"/>
        </w:rPr>
        <w:t> 个月内，如因制造质量问题而发生损坏或不能正常工作时，应负责</w:t>
      </w:r>
      <w:r>
        <w:rPr>
          <w:spacing w:val="-3"/>
          <w:sz w:val="21"/>
        </w:rPr>
        <w:t>包修或调换。</w:t>
      </w:r>
    </w:p>
    <w:p>
      <w:pPr>
        <w:pStyle w:val="ListParagraph"/>
        <w:numPr>
          <w:ilvl w:val="0"/>
          <w:numId w:val="10"/>
        </w:numPr>
        <w:tabs>
          <w:tab w:pos="820" w:val="left" w:leader="none"/>
          <w:tab w:pos="821" w:val="left" w:leader="none"/>
        </w:tabs>
        <w:spacing w:line="273" w:lineRule="auto" w:before="4" w:after="0"/>
        <w:ind w:left="820" w:right="556" w:hanging="420"/>
        <w:jc w:val="left"/>
        <w:rPr>
          <w:sz w:val="21"/>
        </w:rPr>
      </w:pPr>
      <w:r>
        <w:rPr>
          <w:spacing w:val="-3"/>
          <w:sz w:val="21"/>
        </w:rPr>
        <w:t>在正常使用的情况下，产品的主轴、针杆连杆等重要零件在 </w:t>
      </w:r>
      <w:r>
        <w:rPr>
          <w:sz w:val="21"/>
        </w:rPr>
        <w:t>6</w:t>
      </w:r>
      <w:r>
        <w:rPr>
          <w:spacing w:val="-3"/>
          <w:sz w:val="21"/>
        </w:rPr>
        <w:t> 年内出现开裂、严重磨损等影响缝纫的质量问题</w:t>
      </w:r>
      <w:r>
        <w:rPr>
          <w:sz w:val="21"/>
        </w:rPr>
        <w:t>（</w:t>
      </w:r>
      <w:r>
        <w:rPr>
          <w:spacing w:val="-3"/>
          <w:sz w:val="21"/>
        </w:rPr>
        <w:t>未按养护规定保养的情况除外</w:t>
      </w:r>
      <w:r>
        <w:rPr>
          <w:sz w:val="21"/>
        </w:rPr>
        <w:t>）</w:t>
      </w:r>
      <w:r>
        <w:rPr>
          <w:spacing w:val="-3"/>
          <w:sz w:val="21"/>
        </w:rPr>
        <w:t>，应负责免费更换。</w:t>
      </w:r>
    </w:p>
    <w:p>
      <w:pPr>
        <w:pStyle w:val="BodyText"/>
        <w:spacing w:before="17"/>
        <w:ind w:left="0"/>
        <w:rPr>
          <w:sz w:val="19"/>
        </w:rPr>
      </w:pPr>
    </w:p>
    <w:p>
      <w:pPr>
        <w:pStyle w:val="Heading1"/>
        <w:numPr>
          <w:ilvl w:val="0"/>
          <w:numId w:val="1"/>
        </w:numPr>
        <w:tabs>
          <w:tab w:pos="825" w:val="left" w:leader="none"/>
          <w:tab w:pos="826" w:val="left" w:leader="none"/>
        </w:tabs>
        <w:spacing w:line="240" w:lineRule="auto" w:before="0" w:after="0"/>
        <w:ind w:left="825" w:right="0" w:hanging="426"/>
        <w:jc w:val="left"/>
      </w:pPr>
      <w:r>
        <w:rPr/>
        <w:t>与现行相关法律、法规、规章及相关标准的协调性</w:t>
      </w:r>
    </w:p>
    <w:p>
      <w:pPr>
        <w:pStyle w:val="BodyText"/>
        <w:spacing w:before="11"/>
        <w:ind w:left="0"/>
        <w:rPr>
          <w:rFonts w:ascii="黑体"/>
          <w:b/>
          <w:sz w:val="34"/>
        </w:rPr>
      </w:pPr>
    </w:p>
    <w:p>
      <w:pPr>
        <w:pStyle w:val="Heading3"/>
        <w:numPr>
          <w:ilvl w:val="1"/>
          <w:numId w:val="1"/>
        </w:numPr>
        <w:tabs>
          <w:tab w:pos="1000" w:val="left" w:leader="none"/>
          <w:tab w:pos="1001" w:val="left" w:leader="none"/>
        </w:tabs>
        <w:spacing w:line="240" w:lineRule="auto" w:before="1" w:after="0"/>
        <w:ind w:left="1000" w:right="0" w:hanging="601"/>
        <w:jc w:val="left"/>
      </w:pPr>
      <w:r>
        <w:rPr/>
        <w:t>标准与有关强制性标准相冲突情况</w:t>
      </w:r>
    </w:p>
    <w:p>
      <w:pPr>
        <w:pStyle w:val="BodyText"/>
        <w:spacing w:before="5"/>
        <w:ind w:left="0"/>
        <w:rPr>
          <w:rFonts w:ascii="黑体"/>
          <w:sz w:val="30"/>
        </w:rPr>
      </w:pPr>
    </w:p>
    <w:p>
      <w:pPr>
        <w:pStyle w:val="BodyText"/>
        <w:ind w:left="820"/>
      </w:pPr>
      <w:r>
        <w:rPr/>
        <w:t>无冲突</w:t>
      </w:r>
    </w:p>
    <w:p>
      <w:pPr>
        <w:pStyle w:val="BodyText"/>
        <w:spacing w:before="14"/>
        <w:ind w:left="0"/>
        <w:rPr>
          <w:sz w:val="15"/>
        </w:rPr>
      </w:pPr>
    </w:p>
    <w:p>
      <w:pPr>
        <w:pStyle w:val="Heading3"/>
        <w:numPr>
          <w:ilvl w:val="1"/>
          <w:numId w:val="1"/>
        </w:numPr>
        <w:tabs>
          <w:tab w:pos="1000" w:val="left" w:leader="none"/>
          <w:tab w:pos="1001" w:val="left" w:leader="none"/>
        </w:tabs>
        <w:spacing w:line="240" w:lineRule="auto" w:before="0" w:after="0"/>
        <w:ind w:left="1000" w:right="0" w:hanging="601"/>
        <w:jc w:val="left"/>
      </w:pPr>
      <w:r>
        <w:rPr/>
        <w:t>目前国内主要执行的标准</w:t>
      </w:r>
    </w:p>
    <w:p>
      <w:pPr>
        <w:pStyle w:val="BodyText"/>
        <w:spacing w:before="5"/>
        <w:ind w:left="0"/>
        <w:rPr>
          <w:rFonts w:ascii="黑体"/>
          <w:sz w:val="30"/>
        </w:rPr>
      </w:pPr>
    </w:p>
    <w:p>
      <w:pPr>
        <w:pStyle w:val="BodyText"/>
        <w:spacing w:before="1"/>
        <w:ind w:left="820"/>
      </w:pPr>
      <w:r>
        <w:rPr/>
        <w:t>QB/T 4385-2012《工业用缝纫机 多针链缝缝纫机机头》。</w:t>
      </w:r>
    </w:p>
    <w:p>
      <w:pPr>
        <w:pStyle w:val="BodyText"/>
        <w:spacing w:before="17"/>
        <w:ind w:left="0"/>
        <w:rPr>
          <w:sz w:val="15"/>
        </w:rPr>
      </w:pPr>
    </w:p>
    <w:p>
      <w:pPr>
        <w:pStyle w:val="Heading3"/>
        <w:numPr>
          <w:ilvl w:val="1"/>
          <w:numId w:val="1"/>
        </w:numPr>
        <w:tabs>
          <w:tab w:pos="1000" w:val="left" w:leader="none"/>
          <w:tab w:pos="1001" w:val="left" w:leader="none"/>
        </w:tabs>
        <w:spacing w:line="240" w:lineRule="auto" w:before="0" w:after="0"/>
        <w:ind w:left="1000" w:right="0" w:hanging="601"/>
        <w:jc w:val="left"/>
      </w:pPr>
      <w:r>
        <w:rPr/>
        <w:t>本标准引用了以下文件</w:t>
      </w:r>
    </w:p>
    <w:p>
      <w:pPr>
        <w:pStyle w:val="BodyText"/>
        <w:spacing w:before="5"/>
        <w:ind w:left="0"/>
        <w:rPr>
          <w:rFonts w:ascii="黑体"/>
          <w:sz w:val="30"/>
        </w:rPr>
      </w:pPr>
    </w:p>
    <w:p>
      <w:pPr>
        <w:pStyle w:val="BodyText"/>
        <w:tabs>
          <w:tab w:pos="2592" w:val="left" w:leader="none"/>
        </w:tabs>
        <w:ind w:left="818"/>
      </w:pPr>
      <w:r>
        <w:rPr/>
        <w:t>GB/T</w:t>
      </w:r>
      <w:r>
        <w:rPr>
          <w:spacing w:val="-28"/>
        </w:rPr>
        <w:t> </w:t>
      </w:r>
      <w:r>
        <w:rPr/>
        <w:t>191—2008</w:t>
        <w:tab/>
      </w:r>
      <w:r>
        <w:rPr>
          <w:spacing w:val="-3"/>
        </w:rPr>
        <w:t>包装储运图示标志</w:t>
      </w:r>
    </w:p>
    <w:p>
      <w:pPr>
        <w:pStyle w:val="BodyText"/>
        <w:tabs>
          <w:tab w:pos="2592" w:val="left" w:leader="none"/>
        </w:tabs>
        <w:spacing w:before="52"/>
        <w:ind w:left="818"/>
      </w:pPr>
      <w:r>
        <w:rPr/>
        <w:t>GB/T</w:t>
      </w:r>
      <w:r>
        <w:rPr>
          <w:spacing w:val="-28"/>
        </w:rPr>
        <w:t> </w:t>
      </w:r>
      <w:r>
        <w:rPr/>
        <w:t>406—2018</w:t>
        <w:tab/>
      </w:r>
      <w:r>
        <w:rPr>
          <w:spacing w:val="-3"/>
        </w:rPr>
        <w:t>棉本色布</w:t>
      </w:r>
    </w:p>
    <w:p>
      <w:pPr>
        <w:pStyle w:val="BodyText"/>
        <w:tabs>
          <w:tab w:pos="2450" w:val="left" w:leader="none"/>
        </w:tabs>
        <w:spacing w:before="52"/>
        <w:ind w:left="818"/>
      </w:pPr>
      <w:r>
        <w:rPr/>
        <w:t>GB/T</w:t>
      </w:r>
      <w:r>
        <w:rPr>
          <w:spacing w:val="-29"/>
        </w:rPr>
        <w:t> </w:t>
      </w:r>
      <w:r>
        <w:rPr/>
        <w:t>699-2015</w:t>
        <w:tab/>
      </w:r>
      <w:r>
        <w:rPr>
          <w:spacing w:val="-3"/>
        </w:rPr>
        <w:t>优质碳素结构钢</w:t>
      </w:r>
    </w:p>
    <w:p>
      <w:pPr>
        <w:pStyle w:val="BodyText"/>
        <w:tabs>
          <w:tab w:pos="2882" w:val="left" w:leader="none"/>
        </w:tabs>
        <w:spacing w:line="271" w:lineRule="auto" w:before="55"/>
        <w:ind w:left="398" w:right="453" w:firstLine="419"/>
      </w:pPr>
      <w:r>
        <w:rPr/>
        <w:t>GB/T</w:t>
      </w:r>
      <w:r>
        <w:rPr>
          <w:spacing w:val="-29"/>
        </w:rPr>
        <w:t> </w:t>
      </w:r>
      <w:r>
        <w:rPr/>
        <w:t>1800.2—2009</w:t>
        <w:tab/>
      </w:r>
      <w:r>
        <w:rPr>
          <w:spacing w:val="-6"/>
        </w:rPr>
        <w:t>产品几何技术规范</w:t>
      </w:r>
      <w:r>
        <w:rPr/>
        <w:t>（GPS）</w:t>
      </w:r>
      <w:r>
        <w:rPr>
          <w:spacing w:val="5"/>
        </w:rPr>
        <w:t> 极限与配合 第 </w:t>
      </w:r>
      <w:r>
        <w:rPr/>
        <w:t>2</w:t>
      </w:r>
      <w:r>
        <w:rPr>
          <w:spacing w:val="-6"/>
        </w:rPr>
        <w:t> 部分：标准公差等</w:t>
      </w:r>
      <w:r>
        <w:rPr>
          <w:spacing w:val="-4"/>
        </w:rPr>
        <w:t>级和孔、轴极限偏差表</w:t>
      </w:r>
    </w:p>
    <w:p>
      <w:pPr>
        <w:pStyle w:val="BodyText"/>
        <w:tabs>
          <w:tab w:pos="2707" w:val="left" w:leader="none"/>
        </w:tabs>
        <w:spacing w:before="4"/>
        <w:ind w:left="818"/>
      </w:pPr>
      <w:r>
        <w:rPr/>
        <w:t>GB/T</w:t>
      </w:r>
      <w:r>
        <w:rPr>
          <w:spacing w:val="-29"/>
        </w:rPr>
        <w:t> </w:t>
      </w:r>
      <w:r>
        <w:rPr/>
        <w:t>2829—2002</w:t>
        <w:tab/>
      </w:r>
      <w:r>
        <w:rPr>
          <w:spacing w:val="-3"/>
        </w:rPr>
        <w:t>周期检验计数抽样程序及表</w:t>
      </w:r>
    </w:p>
    <w:p>
      <w:pPr>
        <w:pStyle w:val="BodyText"/>
        <w:tabs>
          <w:tab w:pos="2568" w:val="left" w:leader="none"/>
        </w:tabs>
        <w:spacing w:before="55"/>
        <w:ind w:left="818"/>
      </w:pPr>
      <w:r>
        <w:rPr/>
        <w:t>GB/T</w:t>
      </w:r>
      <w:r>
        <w:rPr>
          <w:spacing w:val="-30"/>
        </w:rPr>
        <w:t> </w:t>
      </w:r>
      <w:r>
        <w:rPr/>
        <w:t>3077-2015</w:t>
        <w:tab/>
      </w:r>
      <w:r>
        <w:rPr>
          <w:spacing w:val="-3"/>
        </w:rPr>
        <w:t>合金结构钢</w:t>
      </w:r>
    </w:p>
    <w:p>
      <w:pPr>
        <w:pStyle w:val="BodyText"/>
        <w:tabs>
          <w:tab w:pos="2527" w:val="left" w:leader="none"/>
        </w:tabs>
        <w:spacing w:before="52"/>
        <w:ind w:left="818"/>
      </w:pPr>
      <w:r>
        <w:rPr/>
        <w:t>GB</w:t>
      </w:r>
      <w:r>
        <w:rPr>
          <w:spacing w:val="-23"/>
        </w:rPr>
        <w:t> </w:t>
      </w:r>
      <w:r>
        <w:rPr/>
        <w:t>4208—2017</w:t>
        <w:tab/>
      </w:r>
      <w:r>
        <w:rPr>
          <w:spacing w:val="-3"/>
        </w:rPr>
        <w:t>外壳防护等级</w:t>
      </w:r>
      <w:r>
        <w:rPr/>
        <w:t>（IP</w:t>
      </w:r>
      <w:r>
        <w:rPr>
          <w:spacing w:val="-5"/>
        </w:rPr>
        <w:t> 代码</w:t>
      </w:r>
      <w:r>
        <w:rPr/>
        <w:t>）</w:t>
      </w:r>
    </w:p>
    <w:p>
      <w:pPr>
        <w:pStyle w:val="BodyText"/>
        <w:tabs>
          <w:tab w:pos="2707" w:val="left" w:leader="none"/>
        </w:tabs>
        <w:spacing w:before="52"/>
        <w:ind w:left="818"/>
      </w:pPr>
      <w:r>
        <w:rPr/>
        <w:t>GB/T</w:t>
      </w:r>
      <w:r>
        <w:rPr>
          <w:spacing w:val="-29"/>
        </w:rPr>
        <w:t> </w:t>
      </w:r>
      <w:r>
        <w:rPr/>
        <w:t>4515—2008</w:t>
        <w:tab/>
      </w:r>
      <w:r>
        <w:rPr>
          <w:spacing w:val="-3"/>
        </w:rPr>
        <w:t>线迹的分类和术语</w:t>
      </w:r>
    </w:p>
    <w:p>
      <w:pPr>
        <w:pStyle w:val="BodyText"/>
        <w:tabs>
          <w:tab w:pos="2707" w:val="left" w:leader="none"/>
        </w:tabs>
        <w:spacing w:before="54"/>
        <w:ind w:left="818"/>
      </w:pPr>
      <w:r>
        <w:rPr/>
        <w:t>GB/T</w:t>
      </w:r>
      <w:r>
        <w:rPr>
          <w:spacing w:val="-29"/>
        </w:rPr>
        <w:t> </w:t>
      </w:r>
      <w:r>
        <w:rPr/>
        <w:t>6836—2018</w:t>
        <w:tab/>
      </w:r>
      <w:r>
        <w:rPr>
          <w:spacing w:val="-2"/>
        </w:rPr>
        <w:t>缝纫线</w:t>
      </w:r>
    </w:p>
    <w:p>
      <w:pPr>
        <w:pStyle w:val="BodyText"/>
        <w:tabs>
          <w:tab w:pos="2714" w:val="left" w:leader="none"/>
        </w:tabs>
        <w:spacing w:before="53"/>
        <w:ind w:left="818"/>
      </w:pPr>
      <w:r>
        <w:rPr/>
        <w:t>GB/T</w:t>
      </w:r>
      <w:r>
        <w:rPr>
          <w:spacing w:val="-24"/>
        </w:rPr>
        <w:t> </w:t>
      </w:r>
      <w:r>
        <w:rPr/>
        <w:t>9174—2008</w:t>
        <w:tab/>
      </w:r>
      <w:r>
        <w:rPr>
          <w:spacing w:val="-3"/>
        </w:rPr>
        <w:t>一般货物运输包装通用技术条件</w:t>
      </w:r>
    </w:p>
    <w:p>
      <w:pPr>
        <w:pStyle w:val="BodyText"/>
        <w:tabs>
          <w:tab w:pos="2824" w:val="left" w:leader="none"/>
        </w:tabs>
        <w:spacing w:before="52"/>
        <w:ind w:left="818"/>
      </w:pPr>
      <w:r>
        <w:rPr/>
        <w:t>GB/T</w:t>
      </w:r>
      <w:r>
        <w:rPr>
          <w:spacing w:val="-31"/>
        </w:rPr>
        <w:t> </w:t>
      </w:r>
      <w:r>
        <w:rPr/>
        <w:t>12113—2003</w:t>
        <w:tab/>
      </w:r>
      <w:r>
        <w:rPr>
          <w:spacing w:val="-3"/>
        </w:rPr>
        <w:t>接触电流和保护导体电流的测量方法</w:t>
      </w:r>
    </w:p>
    <w:p>
      <w:pPr>
        <w:spacing w:after="0"/>
        <w:sectPr>
          <w:pgSz w:w="11910" w:h="16840"/>
          <w:pgMar w:header="0" w:footer="1370" w:top="1460" w:bottom="1560" w:left="1400" w:right="1340"/>
        </w:sectPr>
      </w:pPr>
    </w:p>
    <w:p>
      <w:pPr>
        <w:pStyle w:val="BodyText"/>
        <w:tabs>
          <w:tab w:pos="2997" w:val="left" w:leader="none"/>
        </w:tabs>
        <w:spacing w:before="37"/>
        <w:ind w:left="818"/>
      </w:pPr>
      <w:r>
        <w:rPr/>
        <w:t>GB/T</w:t>
      </w:r>
      <w:r>
        <w:rPr>
          <w:spacing w:val="-31"/>
        </w:rPr>
        <w:t> </w:t>
      </w:r>
      <w:r>
        <w:rPr/>
        <w:t>17626.2—2018</w:t>
        <w:tab/>
      </w:r>
      <w:r>
        <w:rPr>
          <w:spacing w:val="-2"/>
        </w:rPr>
        <w:t>电磁兼容 试验和测量技术 静电放电抗扰度试验</w:t>
      </w:r>
    </w:p>
    <w:p>
      <w:pPr>
        <w:pStyle w:val="BodyText"/>
        <w:tabs>
          <w:tab w:pos="2997" w:val="left" w:leader="none"/>
        </w:tabs>
        <w:spacing w:before="52"/>
        <w:ind w:left="818"/>
      </w:pPr>
      <w:r>
        <w:rPr/>
        <w:t>GB/T</w:t>
      </w:r>
      <w:r>
        <w:rPr>
          <w:spacing w:val="-31"/>
        </w:rPr>
        <w:t> </w:t>
      </w:r>
      <w:r>
        <w:rPr/>
        <w:t>17626.4—2018</w:t>
        <w:tab/>
      </w:r>
      <w:r>
        <w:rPr>
          <w:spacing w:val="-3"/>
        </w:rPr>
        <w:t>电磁兼容 试验和测量技术 电快速瞬变脉冲群抗扰度试验</w:t>
      </w:r>
    </w:p>
    <w:p>
      <w:pPr>
        <w:pStyle w:val="BodyText"/>
        <w:tabs>
          <w:tab w:pos="2824" w:val="left" w:leader="none"/>
        </w:tabs>
        <w:spacing w:before="55"/>
        <w:ind w:left="818"/>
      </w:pPr>
      <w:r>
        <w:rPr/>
        <w:t>GB/T</w:t>
      </w:r>
      <w:r>
        <w:rPr>
          <w:spacing w:val="-31"/>
        </w:rPr>
        <w:t> </w:t>
      </w:r>
      <w:r>
        <w:rPr/>
        <w:t>24342—2009</w:t>
        <w:tab/>
      </w:r>
      <w:r>
        <w:rPr>
          <w:spacing w:val="-3"/>
        </w:rPr>
        <w:t>工业机械电器设备 保护接地电路连续性试验规范</w:t>
      </w:r>
    </w:p>
    <w:p>
      <w:pPr>
        <w:pStyle w:val="BodyText"/>
        <w:tabs>
          <w:tab w:pos="2997" w:val="left" w:leader="none"/>
        </w:tabs>
        <w:spacing w:before="52"/>
        <w:ind w:left="818"/>
      </w:pPr>
      <w:r>
        <w:rPr/>
        <w:t>GB/T</w:t>
      </w:r>
      <w:r>
        <w:rPr>
          <w:spacing w:val="-31"/>
        </w:rPr>
        <w:t> </w:t>
      </w:r>
      <w:r>
        <w:rPr/>
        <w:t>30420.1—2013</w:t>
        <w:tab/>
      </w:r>
      <w:r>
        <w:rPr>
          <w:spacing w:val="1"/>
        </w:rPr>
        <w:t>缝纫机术语 第 </w:t>
      </w:r>
      <w:r>
        <w:rPr/>
        <w:t>1</w:t>
      </w:r>
      <w:r>
        <w:rPr>
          <w:spacing w:val="-4"/>
        </w:rPr>
        <w:t> 部分：基础术语</w:t>
      </w:r>
    </w:p>
    <w:p>
      <w:pPr>
        <w:pStyle w:val="BodyText"/>
        <w:tabs>
          <w:tab w:pos="2824" w:val="left" w:leader="none"/>
        </w:tabs>
        <w:spacing w:before="52"/>
        <w:ind w:left="818"/>
      </w:pPr>
      <w:r>
        <w:rPr/>
        <w:t>GB/T</w:t>
      </w:r>
      <w:r>
        <w:rPr>
          <w:spacing w:val="-31"/>
        </w:rPr>
        <w:t> </w:t>
      </w:r>
      <w:r>
        <w:rPr/>
        <w:t>30421—2013</w:t>
        <w:tab/>
      </w:r>
      <w:r>
        <w:rPr>
          <w:spacing w:val="-3"/>
        </w:rPr>
        <w:t>工业用缝纫机 缝纫机、缝纫单元和缝纫系统的安全要求</w:t>
      </w:r>
    </w:p>
    <w:p>
      <w:pPr>
        <w:pStyle w:val="BodyText"/>
        <w:tabs>
          <w:tab w:pos="2707" w:val="left" w:leader="none"/>
        </w:tabs>
        <w:spacing w:line="271" w:lineRule="auto" w:before="55"/>
        <w:ind w:left="818" w:right="3619"/>
      </w:pPr>
      <w:r>
        <w:rPr/>
        <w:t>QB/T</w:t>
      </w:r>
      <w:r>
        <w:rPr>
          <w:spacing w:val="-33"/>
        </w:rPr>
        <w:t> </w:t>
      </w:r>
      <w:r>
        <w:rPr/>
        <w:t>1177—2007</w:t>
        <w:tab/>
        <w:t>工</w:t>
      </w:r>
      <w:r>
        <w:rPr>
          <w:spacing w:val="-3"/>
        </w:rPr>
        <w:t>业</w:t>
      </w:r>
      <w:r>
        <w:rPr/>
        <w:t>用缝</w:t>
      </w:r>
      <w:r>
        <w:rPr>
          <w:spacing w:val="-3"/>
        </w:rPr>
        <w:t>纫</w:t>
      </w:r>
      <w:r>
        <w:rPr/>
        <w:t>机</w:t>
      </w:r>
      <w:r>
        <w:rPr>
          <w:spacing w:val="54"/>
        </w:rPr>
        <w:t> </w:t>
      </w:r>
      <w:r>
        <w:rPr/>
        <w:t>噪</w:t>
      </w:r>
      <w:r>
        <w:rPr>
          <w:spacing w:val="-3"/>
        </w:rPr>
        <w:t>声</w:t>
      </w:r>
      <w:r>
        <w:rPr/>
        <w:t>级</w:t>
      </w:r>
      <w:r>
        <w:rPr>
          <w:spacing w:val="-3"/>
        </w:rPr>
        <w:t>测</w:t>
      </w:r>
      <w:r>
        <w:rPr/>
        <w:t>试</w:t>
      </w:r>
      <w:r>
        <w:rPr>
          <w:spacing w:val="-3"/>
        </w:rPr>
        <w:t>方</w:t>
      </w:r>
      <w:r>
        <w:rPr>
          <w:spacing w:val="-13"/>
        </w:rPr>
        <w:t>法</w:t>
      </w:r>
      <w:r>
        <w:rPr/>
        <w:t>QB/T</w:t>
      </w:r>
      <w:r>
        <w:rPr>
          <w:spacing w:val="-33"/>
        </w:rPr>
        <w:t> </w:t>
      </w:r>
      <w:r>
        <w:rPr/>
        <w:t>1178—2021</w:t>
        <w:tab/>
        <w:t>工</w:t>
      </w:r>
      <w:r>
        <w:rPr>
          <w:spacing w:val="-3"/>
        </w:rPr>
        <w:t>业</w:t>
      </w:r>
      <w:r>
        <w:rPr/>
        <w:t>用缝</w:t>
      </w:r>
      <w:r>
        <w:rPr>
          <w:spacing w:val="-3"/>
        </w:rPr>
        <w:t>纫</w:t>
      </w:r>
      <w:r>
        <w:rPr/>
        <w:t>机</w:t>
      </w:r>
      <w:r>
        <w:rPr>
          <w:spacing w:val="45"/>
        </w:rPr>
        <w:t> </w:t>
      </w:r>
      <w:r>
        <w:rPr/>
        <w:t>振</w:t>
      </w:r>
      <w:r>
        <w:rPr>
          <w:spacing w:val="-3"/>
        </w:rPr>
        <w:t>动</w:t>
      </w:r>
      <w:r>
        <w:rPr/>
        <w:t>测</w:t>
      </w:r>
      <w:r>
        <w:rPr>
          <w:spacing w:val="-3"/>
        </w:rPr>
        <w:t>试</w:t>
      </w:r>
      <w:r>
        <w:rPr/>
        <w:t>方法QB/T</w:t>
      </w:r>
      <w:r>
        <w:rPr>
          <w:spacing w:val="-33"/>
        </w:rPr>
        <w:t> </w:t>
      </w:r>
      <w:r>
        <w:rPr/>
        <w:t>1572—1992</w:t>
        <w:tab/>
        <w:t>缝</w:t>
      </w:r>
      <w:r>
        <w:rPr>
          <w:spacing w:val="-3"/>
        </w:rPr>
        <w:t>纫</w:t>
      </w:r>
      <w:r>
        <w:rPr/>
        <w:t>机零</w:t>
      </w:r>
      <w:r>
        <w:rPr>
          <w:spacing w:val="-3"/>
        </w:rPr>
        <w:t>件</w:t>
      </w:r>
      <w:r>
        <w:rPr/>
        <w:t>电</w:t>
      </w:r>
      <w:r>
        <w:rPr>
          <w:spacing w:val="-3"/>
        </w:rPr>
        <w:t>镀</w:t>
      </w:r>
      <w:r>
        <w:rPr/>
        <w:t>通</w:t>
      </w:r>
      <w:r>
        <w:rPr>
          <w:spacing w:val="-3"/>
        </w:rPr>
        <w:t>用</w:t>
      </w:r>
      <w:r>
        <w:rPr/>
        <w:t>技</w:t>
      </w:r>
      <w:r>
        <w:rPr>
          <w:spacing w:val="-3"/>
        </w:rPr>
        <w:t>术</w:t>
      </w:r>
      <w:r>
        <w:rPr/>
        <w:t>条件</w:t>
      </w:r>
    </w:p>
    <w:p>
      <w:pPr>
        <w:pStyle w:val="BodyText"/>
        <w:tabs>
          <w:tab w:pos="2707" w:val="left" w:leader="none"/>
        </w:tabs>
        <w:spacing w:before="8"/>
        <w:ind w:left="818"/>
      </w:pPr>
      <w:r>
        <w:rPr/>
        <w:t>QB/T</w:t>
      </w:r>
      <w:r>
        <w:rPr>
          <w:spacing w:val="-33"/>
        </w:rPr>
        <w:t> </w:t>
      </w:r>
      <w:r>
        <w:rPr/>
        <w:t>2252—2012</w:t>
        <w:tab/>
      </w:r>
      <w:r>
        <w:rPr>
          <w:spacing w:val="-3"/>
        </w:rPr>
        <w:t>缝纫机机头启动转矩测试方法</w:t>
      </w:r>
    </w:p>
    <w:p>
      <w:pPr>
        <w:pStyle w:val="BodyText"/>
        <w:tabs>
          <w:tab w:pos="2707" w:val="left" w:leader="none"/>
        </w:tabs>
        <w:spacing w:before="52"/>
        <w:ind w:left="818"/>
      </w:pPr>
      <w:r>
        <w:rPr/>
        <w:t>QB/T</w:t>
      </w:r>
      <w:r>
        <w:rPr>
          <w:spacing w:val="-33"/>
        </w:rPr>
        <w:t> </w:t>
      </w:r>
      <w:r>
        <w:rPr/>
        <w:t>2505—2000</w:t>
        <w:tab/>
      </w:r>
      <w:r>
        <w:rPr>
          <w:spacing w:val="-3"/>
        </w:rPr>
        <w:t>缝纫机零件发黑通用技术条件</w:t>
      </w:r>
    </w:p>
    <w:p>
      <w:pPr>
        <w:pStyle w:val="BodyText"/>
        <w:tabs>
          <w:tab w:pos="2707" w:val="left" w:leader="none"/>
        </w:tabs>
        <w:spacing w:before="52"/>
        <w:ind w:left="818"/>
      </w:pPr>
      <w:r>
        <w:rPr/>
        <w:t>QB/T</w:t>
      </w:r>
      <w:r>
        <w:rPr>
          <w:spacing w:val="-33"/>
        </w:rPr>
        <w:t> </w:t>
      </w:r>
      <w:r>
        <w:rPr/>
        <w:t>2528—2001</w:t>
        <w:tab/>
      </w:r>
      <w:r>
        <w:rPr>
          <w:spacing w:val="-3"/>
        </w:rPr>
        <w:t>缝纫机涂装技术条件</w:t>
      </w:r>
    </w:p>
    <w:p>
      <w:pPr>
        <w:pStyle w:val="BodyText"/>
        <w:tabs>
          <w:tab w:pos="2707" w:val="left" w:leader="none"/>
        </w:tabs>
        <w:spacing w:before="55"/>
        <w:ind w:left="818"/>
      </w:pPr>
      <w:r>
        <w:rPr/>
        <w:t>QB/T</w:t>
      </w:r>
      <w:r>
        <w:rPr>
          <w:spacing w:val="-33"/>
        </w:rPr>
        <w:t> </w:t>
      </w:r>
      <w:r>
        <w:rPr/>
        <w:t>2627—2004</w:t>
        <w:tab/>
      </w:r>
      <w:r>
        <w:rPr>
          <w:spacing w:val="-2"/>
        </w:rPr>
        <w:t>工业用缝纫机 连续缝纫的试验方法</w:t>
      </w:r>
    </w:p>
    <w:p>
      <w:pPr>
        <w:pStyle w:val="BodyText"/>
        <w:tabs>
          <w:tab w:pos="2707" w:val="left" w:leader="none"/>
        </w:tabs>
        <w:spacing w:before="52"/>
        <w:ind w:left="818"/>
      </w:pPr>
      <w:r>
        <w:rPr/>
        <w:t>QB/T</w:t>
      </w:r>
      <w:r>
        <w:rPr>
          <w:spacing w:val="-33"/>
        </w:rPr>
        <w:t> </w:t>
      </w:r>
      <w:r>
        <w:rPr/>
        <w:t>2628—2004</w:t>
        <w:tab/>
      </w:r>
      <w:r>
        <w:rPr>
          <w:spacing w:val="-2"/>
        </w:rPr>
        <w:t>工业用缝纫机 层缝缝纫的试验方法</w:t>
      </w:r>
    </w:p>
    <w:p>
      <w:pPr>
        <w:pStyle w:val="BodyText"/>
        <w:tabs>
          <w:tab w:pos="2707" w:val="left" w:leader="none"/>
        </w:tabs>
        <w:spacing w:line="273" w:lineRule="auto" w:before="52"/>
        <w:ind w:left="818" w:right="1308"/>
      </w:pPr>
      <w:r>
        <w:rPr/>
        <w:t>QB/T</w:t>
      </w:r>
      <w:r>
        <w:rPr>
          <w:spacing w:val="-33"/>
        </w:rPr>
        <w:t> </w:t>
      </w:r>
      <w:r>
        <w:rPr/>
        <w:t>4298—2012</w:t>
        <w:tab/>
      </w:r>
      <w:r>
        <w:rPr>
          <w:spacing w:val="-3"/>
        </w:rPr>
        <w:t>工业用缝纫机 高、低速缝纫线迹长度相对误差试验方法所有引用文件现行有效。</w:t>
      </w:r>
    </w:p>
    <w:p>
      <w:pPr>
        <w:pStyle w:val="BodyText"/>
        <w:spacing w:before="17"/>
        <w:ind w:left="0"/>
        <w:rPr>
          <w:sz w:val="19"/>
        </w:rPr>
      </w:pPr>
    </w:p>
    <w:p>
      <w:pPr>
        <w:pStyle w:val="Heading1"/>
        <w:numPr>
          <w:ilvl w:val="0"/>
          <w:numId w:val="1"/>
        </w:numPr>
        <w:tabs>
          <w:tab w:pos="825" w:val="left" w:leader="none"/>
          <w:tab w:pos="826" w:val="left" w:leader="none"/>
        </w:tabs>
        <w:spacing w:line="240" w:lineRule="auto" w:before="1" w:after="0"/>
        <w:ind w:left="825" w:right="0" w:hanging="426"/>
        <w:jc w:val="left"/>
      </w:pPr>
      <w:r>
        <w:rPr/>
        <w:t>社会效益</w:t>
      </w:r>
    </w:p>
    <w:p>
      <w:pPr>
        <w:pStyle w:val="BodyText"/>
        <w:spacing w:before="7"/>
        <w:ind w:left="0"/>
        <w:rPr>
          <w:rFonts w:ascii="黑体"/>
          <w:b/>
          <w:sz w:val="40"/>
        </w:rPr>
      </w:pPr>
    </w:p>
    <w:p>
      <w:pPr>
        <w:pStyle w:val="BodyText"/>
        <w:spacing w:line="273" w:lineRule="auto"/>
        <w:ind w:right="450" w:firstLine="419"/>
        <w:jc w:val="both"/>
      </w:pPr>
      <w:r>
        <w:rPr>
          <w:spacing w:val="-6"/>
        </w:rPr>
        <w:t>本标准的制定将填补计算机控制自动剪线多针链缝缝纫机产品国家标准、行业标准的空</w:t>
      </w:r>
      <w:r>
        <w:rPr>
          <w:spacing w:val="-11"/>
        </w:rPr>
        <w:t>白，为生产、使用、贸易三方提供技术依据。通过制定计算机控制自动剪线多针链缝缝纫机</w:t>
      </w:r>
      <w:r>
        <w:rPr>
          <w:spacing w:val="-12"/>
        </w:rPr>
        <w:t>“浙江制造”标准，使浙江省内的相关生产企业的技术更加规范，加快产品升级换代，提升“浙江制造”的市场竞争力和占有率。在执行本标准的基础上，促进各生产企业提升产品质量、完善检测手段，最大可能地满足市场需求，推动本省缝制设备行业计算机控制自动剪线</w:t>
      </w:r>
      <w:r>
        <w:rPr>
          <w:spacing w:val="-11"/>
        </w:rPr>
        <w:t>多针链缝缝纫机生产的整体水平，增强国际竞争力，对传统产业向绿色制造、智能制造转型</w:t>
      </w:r>
      <w:r>
        <w:rPr>
          <w:spacing w:val="-6"/>
        </w:rPr>
        <w:t>具有重要意义。</w:t>
      </w:r>
    </w:p>
    <w:p>
      <w:pPr>
        <w:pStyle w:val="BodyText"/>
        <w:spacing w:before="10"/>
        <w:ind w:left="0"/>
        <w:rPr>
          <w:sz w:val="19"/>
        </w:rPr>
      </w:pPr>
    </w:p>
    <w:p>
      <w:pPr>
        <w:pStyle w:val="Heading1"/>
        <w:numPr>
          <w:ilvl w:val="0"/>
          <w:numId w:val="1"/>
        </w:numPr>
        <w:tabs>
          <w:tab w:pos="825" w:val="left" w:leader="none"/>
          <w:tab w:pos="826" w:val="left" w:leader="none"/>
        </w:tabs>
        <w:spacing w:line="240" w:lineRule="auto" w:before="0" w:after="0"/>
        <w:ind w:left="825" w:right="0" w:hanging="426"/>
        <w:jc w:val="left"/>
      </w:pPr>
      <w:r>
        <w:rPr/>
        <w:t>重大分歧意见的处理经过和依据</w:t>
      </w:r>
    </w:p>
    <w:p>
      <w:pPr>
        <w:pStyle w:val="BodyText"/>
        <w:spacing w:before="7"/>
        <w:ind w:left="0"/>
        <w:rPr>
          <w:rFonts w:ascii="黑体"/>
          <w:b/>
          <w:sz w:val="40"/>
        </w:rPr>
      </w:pPr>
    </w:p>
    <w:p>
      <w:pPr>
        <w:pStyle w:val="BodyText"/>
        <w:spacing w:before="1"/>
        <w:ind w:left="818"/>
      </w:pPr>
      <w:r>
        <w:rPr/>
        <w:t>无。</w:t>
      </w:r>
    </w:p>
    <w:p>
      <w:pPr>
        <w:pStyle w:val="BodyText"/>
        <w:spacing w:before="18"/>
        <w:ind w:left="0"/>
        <w:rPr>
          <w:sz w:val="22"/>
        </w:rPr>
      </w:pPr>
    </w:p>
    <w:p>
      <w:pPr>
        <w:pStyle w:val="Heading1"/>
        <w:numPr>
          <w:ilvl w:val="0"/>
          <w:numId w:val="1"/>
        </w:numPr>
        <w:tabs>
          <w:tab w:pos="825" w:val="left" w:leader="none"/>
          <w:tab w:pos="826" w:val="left" w:leader="none"/>
        </w:tabs>
        <w:spacing w:line="240" w:lineRule="auto" w:before="0" w:after="0"/>
        <w:ind w:left="825" w:right="0" w:hanging="426"/>
        <w:jc w:val="left"/>
      </w:pPr>
      <w:r>
        <w:rPr/>
        <w:t>废止现行相关标准的建议</w:t>
      </w:r>
    </w:p>
    <w:p>
      <w:pPr>
        <w:spacing w:after="0" w:line="240" w:lineRule="auto"/>
        <w:jc w:val="left"/>
        <w:sectPr>
          <w:pgSz w:w="11910" w:h="16840"/>
          <w:pgMar w:header="0" w:footer="1370" w:top="1460" w:bottom="1560" w:left="1400" w:right="1340"/>
        </w:sectPr>
      </w:pPr>
    </w:p>
    <w:p>
      <w:pPr>
        <w:pStyle w:val="BodyText"/>
        <w:spacing w:before="37"/>
        <w:ind w:left="818"/>
      </w:pPr>
      <w:r>
        <w:rPr/>
        <w:t>本标准为首次制订，无需废止其他标准。</w:t>
      </w:r>
    </w:p>
    <w:p>
      <w:pPr>
        <w:pStyle w:val="BodyText"/>
        <w:spacing w:before="16"/>
        <w:ind w:left="0"/>
        <w:rPr>
          <w:sz w:val="22"/>
        </w:rPr>
      </w:pPr>
    </w:p>
    <w:p>
      <w:pPr>
        <w:pStyle w:val="Heading1"/>
        <w:numPr>
          <w:ilvl w:val="0"/>
          <w:numId w:val="1"/>
        </w:numPr>
        <w:tabs>
          <w:tab w:pos="966" w:val="left" w:leader="none"/>
          <w:tab w:pos="967" w:val="left" w:leader="none"/>
        </w:tabs>
        <w:spacing w:line="240" w:lineRule="auto" w:before="0" w:after="0"/>
        <w:ind w:left="966" w:right="0" w:hanging="567"/>
        <w:jc w:val="left"/>
      </w:pPr>
      <w:r>
        <w:rPr/>
        <w:t>提出标准强制实施或推荐实施的建议和理由</w:t>
      </w:r>
    </w:p>
    <w:p>
      <w:pPr>
        <w:pStyle w:val="BodyText"/>
        <w:spacing w:before="7"/>
        <w:ind w:left="0"/>
        <w:rPr>
          <w:rFonts w:ascii="黑体"/>
          <w:b/>
          <w:sz w:val="40"/>
        </w:rPr>
      </w:pPr>
    </w:p>
    <w:p>
      <w:pPr>
        <w:pStyle w:val="BodyText"/>
        <w:spacing w:before="1"/>
        <w:ind w:left="818"/>
      </w:pPr>
      <w:r>
        <w:rPr/>
        <w:t>本标准为推荐性团体标准。</w:t>
      </w:r>
    </w:p>
    <w:p>
      <w:pPr>
        <w:pStyle w:val="BodyText"/>
        <w:spacing w:before="18"/>
        <w:ind w:left="0"/>
        <w:rPr>
          <w:sz w:val="22"/>
        </w:rPr>
      </w:pPr>
    </w:p>
    <w:p>
      <w:pPr>
        <w:pStyle w:val="Heading1"/>
        <w:numPr>
          <w:ilvl w:val="0"/>
          <w:numId w:val="1"/>
        </w:numPr>
        <w:tabs>
          <w:tab w:pos="966" w:val="left" w:leader="none"/>
          <w:tab w:pos="967" w:val="left" w:leader="none"/>
        </w:tabs>
        <w:spacing w:line="240" w:lineRule="auto" w:before="0" w:after="0"/>
        <w:ind w:left="966" w:right="0" w:hanging="567"/>
        <w:jc w:val="left"/>
      </w:pPr>
      <w:r>
        <w:rPr/>
        <w:t>贯彻标准的要求和措施建议</w:t>
      </w:r>
    </w:p>
    <w:p>
      <w:pPr>
        <w:pStyle w:val="BodyText"/>
        <w:spacing w:before="7"/>
        <w:ind w:left="0"/>
        <w:rPr>
          <w:rFonts w:ascii="黑体"/>
          <w:b/>
          <w:sz w:val="40"/>
        </w:rPr>
      </w:pPr>
    </w:p>
    <w:p>
      <w:pPr>
        <w:pStyle w:val="BodyText"/>
        <w:ind w:left="818"/>
      </w:pPr>
      <w:r>
        <w:rPr/>
        <w:t>对批准发布的“浙江制造”标准，文本由浙江省品牌建设联合会在官方网站</w:t>
      </w:r>
    </w:p>
    <w:p>
      <w:pPr>
        <w:pStyle w:val="BodyText"/>
        <w:spacing w:before="53"/>
        <w:ind w:left="398"/>
      </w:pPr>
      <w:r>
        <w:rPr/>
        <w:t>（</w:t>
      </w:r>
      <w:hyperlink r:id="rId6">
        <w:r>
          <w:rPr/>
          <w:t>http://www.zhejiangmade.org.cn/</w:t>
        </w:r>
      </w:hyperlink>
      <w:r>
        <w:rPr/>
        <w:t>）上全文公布，供社会免费查阅。</w:t>
      </w:r>
    </w:p>
    <w:p>
      <w:pPr>
        <w:pStyle w:val="BodyText"/>
        <w:spacing w:line="273" w:lineRule="auto" w:before="52"/>
        <w:ind w:left="398" w:right="313" w:firstLine="419"/>
      </w:pPr>
      <w:r>
        <w:rPr/>
        <w:t>浙江欣普自动化科技有限公司将在全国团体标准信息平台（</w:t>
      </w:r>
      <w:hyperlink r:id="rId7">
        <w:r>
          <w:rPr/>
          <w:t>http://www.ttbz.org.cn/</w:t>
        </w:r>
      </w:hyperlink>
      <w:r>
        <w:rPr/>
        <w:t>） 上自我声明采用本标准，其他采用本标准的单位也应在信息平台上进行自我声明。</w:t>
      </w:r>
    </w:p>
    <w:p>
      <w:pPr>
        <w:pStyle w:val="BodyText"/>
        <w:spacing w:before="17"/>
        <w:ind w:left="0"/>
        <w:rPr>
          <w:sz w:val="19"/>
        </w:rPr>
      </w:pPr>
    </w:p>
    <w:p>
      <w:pPr>
        <w:pStyle w:val="Heading1"/>
        <w:tabs>
          <w:tab w:pos="966" w:val="left" w:leader="none"/>
        </w:tabs>
        <w:ind w:left="400" w:firstLine="0"/>
      </w:pPr>
      <w:r>
        <w:rPr/>
        <w:t>11</w:t>
        <w:tab/>
        <w:t>其他应予说明的事项</w:t>
      </w:r>
    </w:p>
    <w:p>
      <w:pPr>
        <w:pStyle w:val="BodyText"/>
        <w:spacing w:before="8"/>
        <w:ind w:left="0"/>
        <w:rPr>
          <w:rFonts w:ascii="黑体"/>
          <w:b/>
          <w:sz w:val="40"/>
        </w:rPr>
      </w:pPr>
    </w:p>
    <w:p>
      <w:pPr>
        <w:pStyle w:val="BodyText"/>
        <w:ind w:left="820"/>
      </w:pPr>
      <w:r>
        <w:rPr/>
        <w:t>无。</w:t>
      </w:r>
    </w:p>
    <w:p>
      <w:pPr>
        <w:pStyle w:val="BodyText"/>
        <w:ind w:left="0"/>
        <w:rPr>
          <w:sz w:val="28"/>
        </w:rPr>
      </w:pPr>
    </w:p>
    <w:p>
      <w:pPr>
        <w:pStyle w:val="BodyText"/>
        <w:ind w:left="0"/>
        <w:rPr>
          <w:sz w:val="28"/>
        </w:rPr>
      </w:pPr>
    </w:p>
    <w:p>
      <w:pPr>
        <w:pStyle w:val="BodyText"/>
        <w:spacing w:before="8"/>
        <w:ind w:left="0"/>
        <w:rPr>
          <w:sz w:val="18"/>
        </w:rPr>
      </w:pPr>
    </w:p>
    <w:p>
      <w:pPr>
        <w:pStyle w:val="BodyText"/>
        <w:spacing w:before="1"/>
        <w:ind w:left="3093"/>
      </w:pPr>
      <w:r>
        <w:rPr/>
        <w:t>《计算机控制自动剪线多针链缝缝纫机》标准研制工作组</w:t>
      </w:r>
    </w:p>
    <w:p>
      <w:pPr>
        <w:pStyle w:val="BodyText"/>
        <w:spacing w:before="54"/>
        <w:ind w:left="4601"/>
      </w:pPr>
      <w:r>
        <w:rPr/>
        <w:t>2021 年 7 月 23 日</w:t>
      </w:r>
    </w:p>
    <w:sectPr>
      <w:pgSz w:w="11910" w:h="16840"/>
      <w:pgMar w:header="0" w:footer="1370" w:top="1460" w:bottom="1560" w:left="14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Calibri">
    <w:altName w:val="Calibri"/>
    <w:charset w:val="0"/>
    <w:family w:val="swiss"/>
    <w:pitch w:val="variable"/>
  </w:font>
  <w:font w:name="微软雅黑">
    <w:altName w:val="微软雅黑"/>
    <w:charset w:val="86"/>
    <w:family w:val="swiss"/>
    <w:pitch w:val="variable"/>
  </w:font>
  <w:font w:name="宋体">
    <w:altName w:val="宋体"/>
    <w:charset w:val="86"/>
    <w:family w:val="auto"/>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91.299988pt;margin-top:762.415955pt;width:16.25pt;height:14pt;mso-position-horizontal-relative:page;mso-position-vertical-relative:page;z-index:-252876800" type="#_x0000_t202" filled="false" stroked="false">
          <v:textbox inset="0,0,0,0">
            <w:txbxContent>
              <w:p>
                <w:pPr>
                  <w:spacing w:line="264" w:lineRule="exact" w:before="0"/>
                  <w:ind w:left="40" w:right="0" w:firstLine="0"/>
                  <w:jc w:val="left"/>
                  <w:rPr>
                    <w:rFonts w:ascii="Calibri"/>
                    <w:sz w:val="24"/>
                  </w:rPr>
                </w:pPr>
                <w:r>
                  <w:rPr/>
                  <w:fldChar w:fldCharType="begin"/>
                </w:r>
                <w:r>
                  <w:rPr>
                    <w:rFonts w:ascii="Calibri"/>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400" w:hanging="420"/>
      </w:pPr>
      <w:rPr>
        <w:rFonts w:hint="default" w:ascii="Wingdings" w:hAnsi="Wingdings" w:eastAsia="Wingdings" w:cs="Wingdings"/>
        <w:w w:val="100"/>
        <w:sz w:val="21"/>
        <w:szCs w:val="21"/>
        <w:lang w:val="zh-CN" w:eastAsia="zh-CN" w:bidi="zh-CN"/>
      </w:rPr>
    </w:lvl>
    <w:lvl w:ilvl="1">
      <w:start w:val="0"/>
      <w:numFmt w:val="bullet"/>
      <w:lvlText w:val="•"/>
      <w:lvlJc w:val="left"/>
      <w:pPr>
        <w:ind w:left="1276" w:hanging="420"/>
      </w:pPr>
      <w:rPr>
        <w:rFonts w:hint="default"/>
        <w:lang w:val="zh-CN" w:eastAsia="zh-CN" w:bidi="zh-CN"/>
      </w:rPr>
    </w:lvl>
    <w:lvl w:ilvl="2">
      <w:start w:val="0"/>
      <w:numFmt w:val="bullet"/>
      <w:lvlText w:val="•"/>
      <w:lvlJc w:val="left"/>
      <w:pPr>
        <w:ind w:left="2153" w:hanging="420"/>
      </w:pPr>
      <w:rPr>
        <w:rFonts w:hint="default"/>
        <w:lang w:val="zh-CN" w:eastAsia="zh-CN" w:bidi="zh-CN"/>
      </w:rPr>
    </w:lvl>
    <w:lvl w:ilvl="3">
      <w:start w:val="0"/>
      <w:numFmt w:val="bullet"/>
      <w:lvlText w:val="•"/>
      <w:lvlJc w:val="left"/>
      <w:pPr>
        <w:ind w:left="3029"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83" w:hanging="420"/>
      </w:pPr>
      <w:rPr>
        <w:rFonts w:hint="default"/>
        <w:lang w:val="zh-CN" w:eastAsia="zh-CN" w:bidi="zh-CN"/>
      </w:rPr>
    </w:lvl>
    <w:lvl w:ilvl="6">
      <w:start w:val="0"/>
      <w:numFmt w:val="bullet"/>
      <w:lvlText w:val="•"/>
      <w:lvlJc w:val="left"/>
      <w:pPr>
        <w:ind w:left="5659" w:hanging="420"/>
      </w:pPr>
      <w:rPr>
        <w:rFonts w:hint="default"/>
        <w:lang w:val="zh-CN" w:eastAsia="zh-CN" w:bidi="zh-CN"/>
      </w:rPr>
    </w:lvl>
    <w:lvl w:ilvl="7">
      <w:start w:val="0"/>
      <w:numFmt w:val="bullet"/>
      <w:lvlText w:val="•"/>
      <w:lvlJc w:val="left"/>
      <w:pPr>
        <w:ind w:left="6536" w:hanging="420"/>
      </w:pPr>
      <w:rPr>
        <w:rFonts w:hint="default"/>
        <w:lang w:val="zh-CN" w:eastAsia="zh-CN" w:bidi="zh-CN"/>
      </w:rPr>
    </w:lvl>
    <w:lvl w:ilvl="8">
      <w:start w:val="0"/>
      <w:numFmt w:val="bullet"/>
      <w:lvlText w:val="•"/>
      <w:lvlJc w:val="left"/>
      <w:pPr>
        <w:ind w:left="7413" w:hanging="420"/>
      </w:pPr>
      <w:rPr>
        <w:rFonts w:hint="default"/>
        <w:lang w:val="zh-CN" w:eastAsia="zh-CN" w:bidi="zh-CN"/>
      </w:rPr>
    </w:lvl>
  </w:abstractNum>
  <w:abstractNum w:abstractNumId="8">
    <w:multiLevelType w:val="hybridMultilevel"/>
    <w:lvl w:ilvl="0">
      <w:start w:val="0"/>
      <w:numFmt w:val="bullet"/>
      <w:lvlText w:val="◼"/>
      <w:lvlJc w:val="left"/>
      <w:pPr>
        <w:ind w:left="820" w:hanging="420"/>
      </w:pPr>
      <w:rPr>
        <w:rFonts w:hint="default" w:ascii="Wingdings" w:hAnsi="Wingdings" w:eastAsia="Wingdings" w:cs="Wingdings"/>
        <w:w w:val="149"/>
        <w:sz w:val="24"/>
        <w:szCs w:val="24"/>
        <w:lang w:val="zh-CN" w:eastAsia="zh-CN" w:bidi="zh-CN"/>
      </w:rPr>
    </w:lvl>
    <w:lvl w:ilvl="1">
      <w:start w:val="0"/>
      <w:numFmt w:val="bullet"/>
      <w:lvlText w:val="•"/>
      <w:lvlJc w:val="left"/>
      <w:pPr>
        <w:ind w:left="1654" w:hanging="420"/>
      </w:pPr>
      <w:rPr>
        <w:rFonts w:hint="default"/>
        <w:lang w:val="zh-CN" w:eastAsia="zh-CN" w:bidi="zh-CN"/>
      </w:rPr>
    </w:lvl>
    <w:lvl w:ilvl="2">
      <w:start w:val="0"/>
      <w:numFmt w:val="bullet"/>
      <w:lvlText w:val="•"/>
      <w:lvlJc w:val="left"/>
      <w:pPr>
        <w:ind w:left="2489" w:hanging="420"/>
      </w:pPr>
      <w:rPr>
        <w:rFonts w:hint="default"/>
        <w:lang w:val="zh-CN" w:eastAsia="zh-CN" w:bidi="zh-CN"/>
      </w:rPr>
    </w:lvl>
    <w:lvl w:ilvl="3">
      <w:start w:val="0"/>
      <w:numFmt w:val="bullet"/>
      <w:lvlText w:val="•"/>
      <w:lvlJc w:val="left"/>
      <w:pPr>
        <w:ind w:left="332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93" w:hanging="420"/>
      </w:pPr>
      <w:rPr>
        <w:rFonts w:hint="default"/>
        <w:lang w:val="zh-CN" w:eastAsia="zh-CN" w:bidi="zh-CN"/>
      </w:rPr>
    </w:lvl>
    <w:lvl w:ilvl="6">
      <w:start w:val="0"/>
      <w:numFmt w:val="bullet"/>
      <w:lvlText w:val="•"/>
      <w:lvlJc w:val="left"/>
      <w:pPr>
        <w:ind w:left="5827" w:hanging="420"/>
      </w:pPr>
      <w:rPr>
        <w:rFonts w:hint="default"/>
        <w:lang w:val="zh-CN" w:eastAsia="zh-CN" w:bidi="zh-CN"/>
      </w:rPr>
    </w:lvl>
    <w:lvl w:ilvl="7">
      <w:start w:val="0"/>
      <w:numFmt w:val="bullet"/>
      <w:lvlText w:val="•"/>
      <w:lvlJc w:val="left"/>
      <w:pPr>
        <w:ind w:left="6662" w:hanging="420"/>
      </w:pPr>
      <w:rPr>
        <w:rFonts w:hint="default"/>
        <w:lang w:val="zh-CN" w:eastAsia="zh-CN" w:bidi="zh-CN"/>
      </w:rPr>
    </w:lvl>
    <w:lvl w:ilvl="8">
      <w:start w:val="0"/>
      <w:numFmt w:val="bullet"/>
      <w:lvlText w:val="•"/>
      <w:lvlJc w:val="left"/>
      <w:pPr>
        <w:ind w:left="7497" w:hanging="420"/>
      </w:pPr>
      <w:rPr>
        <w:rFonts w:hint="default"/>
        <w:lang w:val="zh-CN" w:eastAsia="zh-CN" w:bidi="zh-CN"/>
      </w:rPr>
    </w:lvl>
  </w:abstractNum>
  <w:abstractNum w:abstractNumId="7">
    <w:multiLevelType w:val="hybridMultilevel"/>
    <w:lvl w:ilvl="0">
      <w:start w:val="1"/>
      <w:numFmt w:val="decimal"/>
      <w:lvlText w:val="（%1）"/>
      <w:lvlJc w:val="left"/>
      <w:pPr>
        <w:ind w:left="1359" w:hanging="539"/>
        <w:jc w:val="left"/>
      </w:pPr>
      <w:rPr>
        <w:rFonts w:hint="default" w:ascii="微软雅黑" w:hAnsi="微软雅黑" w:eastAsia="微软雅黑" w:cs="微软雅黑"/>
        <w:spacing w:val="-35"/>
        <w:w w:val="77"/>
        <w:sz w:val="19"/>
        <w:szCs w:val="19"/>
        <w:lang w:val="zh-CN" w:eastAsia="zh-CN" w:bidi="zh-CN"/>
      </w:rPr>
    </w:lvl>
    <w:lvl w:ilvl="1">
      <w:start w:val="0"/>
      <w:numFmt w:val="bullet"/>
      <w:lvlText w:val="•"/>
      <w:lvlJc w:val="left"/>
      <w:pPr>
        <w:ind w:left="2140" w:hanging="539"/>
      </w:pPr>
      <w:rPr>
        <w:rFonts w:hint="default"/>
        <w:lang w:val="zh-CN" w:eastAsia="zh-CN" w:bidi="zh-CN"/>
      </w:rPr>
    </w:lvl>
    <w:lvl w:ilvl="2">
      <w:start w:val="0"/>
      <w:numFmt w:val="bullet"/>
      <w:lvlText w:val="•"/>
      <w:lvlJc w:val="left"/>
      <w:pPr>
        <w:ind w:left="2921" w:hanging="539"/>
      </w:pPr>
      <w:rPr>
        <w:rFonts w:hint="default"/>
        <w:lang w:val="zh-CN" w:eastAsia="zh-CN" w:bidi="zh-CN"/>
      </w:rPr>
    </w:lvl>
    <w:lvl w:ilvl="3">
      <w:start w:val="0"/>
      <w:numFmt w:val="bullet"/>
      <w:lvlText w:val="•"/>
      <w:lvlJc w:val="left"/>
      <w:pPr>
        <w:ind w:left="3701" w:hanging="539"/>
      </w:pPr>
      <w:rPr>
        <w:rFonts w:hint="default"/>
        <w:lang w:val="zh-CN" w:eastAsia="zh-CN" w:bidi="zh-CN"/>
      </w:rPr>
    </w:lvl>
    <w:lvl w:ilvl="4">
      <w:start w:val="0"/>
      <w:numFmt w:val="bullet"/>
      <w:lvlText w:val="•"/>
      <w:lvlJc w:val="left"/>
      <w:pPr>
        <w:ind w:left="4482" w:hanging="539"/>
      </w:pPr>
      <w:rPr>
        <w:rFonts w:hint="default"/>
        <w:lang w:val="zh-CN" w:eastAsia="zh-CN" w:bidi="zh-CN"/>
      </w:rPr>
    </w:lvl>
    <w:lvl w:ilvl="5">
      <w:start w:val="0"/>
      <w:numFmt w:val="bullet"/>
      <w:lvlText w:val="•"/>
      <w:lvlJc w:val="left"/>
      <w:pPr>
        <w:ind w:left="5263" w:hanging="539"/>
      </w:pPr>
      <w:rPr>
        <w:rFonts w:hint="default"/>
        <w:lang w:val="zh-CN" w:eastAsia="zh-CN" w:bidi="zh-CN"/>
      </w:rPr>
    </w:lvl>
    <w:lvl w:ilvl="6">
      <w:start w:val="0"/>
      <w:numFmt w:val="bullet"/>
      <w:lvlText w:val="•"/>
      <w:lvlJc w:val="left"/>
      <w:pPr>
        <w:ind w:left="6043" w:hanging="539"/>
      </w:pPr>
      <w:rPr>
        <w:rFonts w:hint="default"/>
        <w:lang w:val="zh-CN" w:eastAsia="zh-CN" w:bidi="zh-CN"/>
      </w:rPr>
    </w:lvl>
    <w:lvl w:ilvl="7">
      <w:start w:val="0"/>
      <w:numFmt w:val="bullet"/>
      <w:lvlText w:val="•"/>
      <w:lvlJc w:val="left"/>
      <w:pPr>
        <w:ind w:left="6824" w:hanging="539"/>
      </w:pPr>
      <w:rPr>
        <w:rFonts w:hint="default"/>
        <w:lang w:val="zh-CN" w:eastAsia="zh-CN" w:bidi="zh-CN"/>
      </w:rPr>
    </w:lvl>
    <w:lvl w:ilvl="8">
      <w:start w:val="0"/>
      <w:numFmt w:val="bullet"/>
      <w:lvlText w:val="•"/>
      <w:lvlJc w:val="left"/>
      <w:pPr>
        <w:ind w:left="7605" w:hanging="539"/>
      </w:pPr>
      <w:rPr>
        <w:rFonts w:hint="default"/>
        <w:lang w:val="zh-CN" w:eastAsia="zh-CN" w:bidi="zh-CN"/>
      </w:rPr>
    </w:lvl>
  </w:abstractNum>
  <w:abstractNum w:abstractNumId="6">
    <w:multiLevelType w:val="hybridMultilevel"/>
    <w:lvl w:ilvl="0">
      <w:start w:val="1"/>
      <w:numFmt w:val="decimal"/>
      <w:lvlText w:val="（%1）"/>
      <w:lvlJc w:val="left"/>
      <w:pPr>
        <w:ind w:left="1359" w:hanging="539"/>
        <w:jc w:val="left"/>
      </w:pPr>
      <w:rPr>
        <w:rFonts w:hint="default" w:ascii="微软雅黑" w:hAnsi="微软雅黑" w:eastAsia="微软雅黑" w:cs="微软雅黑"/>
        <w:spacing w:val="-21"/>
        <w:w w:val="95"/>
        <w:sz w:val="19"/>
        <w:szCs w:val="19"/>
        <w:lang w:val="zh-CN" w:eastAsia="zh-CN" w:bidi="zh-CN"/>
      </w:rPr>
    </w:lvl>
    <w:lvl w:ilvl="1">
      <w:start w:val="0"/>
      <w:numFmt w:val="bullet"/>
      <w:lvlText w:val="•"/>
      <w:lvlJc w:val="left"/>
      <w:pPr>
        <w:ind w:left="2140" w:hanging="539"/>
      </w:pPr>
      <w:rPr>
        <w:rFonts w:hint="default"/>
        <w:lang w:val="zh-CN" w:eastAsia="zh-CN" w:bidi="zh-CN"/>
      </w:rPr>
    </w:lvl>
    <w:lvl w:ilvl="2">
      <w:start w:val="0"/>
      <w:numFmt w:val="bullet"/>
      <w:lvlText w:val="•"/>
      <w:lvlJc w:val="left"/>
      <w:pPr>
        <w:ind w:left="2921" w:hanging="539"/>
      </w:pPr>
      <w:rPr>
        <w:rFonts w:hint="default"/>
        <w:lang w:val="zh-CN" w:eastAsia="zh-CN" w:bidi="zh-CN"/>
      </w:rPr>
    </w:lvl>
    <w:lvl w:ilvl="3">
      <w:start w:val="0"/>
      <w:numFmt w:val="bullet"/>
      <w:lvlText w:val="•"/>
      <w:lvlJc w:val="left"/>
      <w:pPr>
        <w:ind w:left="3701" w:hanging="539"/>
      </w:pPr>
      <w:rPr>
        <w:rFonts w:hint="default"/>
        <w:lang w:val="zh-CN" w:eastAsia="zh-CN" w:bidi="zh-CN"/>
      </w:rPr>
    </w:lvl>
    <w:lvl w:ilvl="4">
      <w:start w:val="0"/>
      <w:numFmt w:val="bullet"/>
      <w:lvlText w:val="•"/>
      <w:lvlJc w:val="left"/>
      <w:pPr>
        <w:ind w:left="4482" w:hanging="539"/>
      </w:pPr>
      <w:rPr>
        <w:rFonts w:hint="default"/>
        <w:lang w:val="zh-CN" w:eastAsia="zh-CN" w:bidi="zh-CN"/>
      </w:rPr>
    </w:lvl>
    <w:lvl w:ilvl="5">
      <w:start w:val="0"/>
      <w:numFmt w:val="bullet"/>
      <w:lvlText w:val="•"/>
      <w:lvlJc w:val="left"/>
      <w:pPr>
        <w:ind w:left="5263" w:hanging="539"/>
      </w:pPr>
      <w:rPr>
        <w:rFonts w:hint="default"/>
        <w:lang w:val="zh-CN" w:eastAsia="zh-CN" w:bidi="zh-CN"/>
      </w:rPr>
    </w:lvl>
    <w:lvl w:ilvl="6">
      <w:start w:val="0"/>
      <w:numFmt w:val="bullet"/>
      <w:lvlText w:val="•"/>
      <w:lvlJc w:val="left"/>
      <w:pPr>
        <w:ind w:left="6043" w:hanging="539"/>
      </w:pPr>
      <w:rPr>
        <w:rFonts w:hint="default"/>
        <w:lang w:val="zh-CN" w:eastAsia="zh-CN" w:bidi="zh-CN"/>
      </w:rPr>
    </w:lvl>
    <w:lvl w:ilvl="7">
      <w:start w:val="0"/>
      <w:numFmt w:val="bullet"/>
      <w:lvlText w:val="•"/>
      <w:lvlJc w:val="left"/>
      <w:pPr>
        <w:ind w:left="6824" w:hanging="539"/>
      </w:pPr>
      <w:rPr>
        <w:rFonts w:hint="default"/>
        <w:lang w:val="zh-CN" w:eastAsia="zh-CN" w:bidi="zh-CN"/>
      </w:rPr>
    </w:lvl>
    <w:lvl w:ilvl="8">
      <w:start w:val="0"/>
      <w:numFmt w:val="bullet"/>
      <w:lvlText w:val="•"/>
      <w:lvlJc w:val="left"/>
      <w:pPr>
        <w:ind w:left="7605" w:hanging="539"/>
      </w:pPr>
      <w:rPr>
        <w:rFonts w:hint="default"/>
        <w:lang w:val="zh-CN" w:eastAsia="zh-CN" w:bidi="zh-CN"/>
      </w:rPr>
    </w:lvl>
  </w:abstractNum>
  <w:abstractNum w:abstractNumId="5">
    <w:multiLevelType w:val="hybridMultilevel"/>
    <w:lvl w:ilvl="0">
      <w:start w:val="1"/>
      <w:numFmt w:val="decimal"/>
      <w:lvlText w:val="（%1）"/>
      <w:lvlJc w:val="left"/>
      <w:pPr>
        <w:ind w:left="1359" w:hanging="539"/>
        <w:jc w:val="left"/>
      </w:pPr>
      <w:rPr>
        <w:rFonts w:hint="default" w:ascii="微软雅黑" w:hAnsi="微软雅黑" w:eastAsia="微软雅黑" w:cs="微软雅黑"/>
        <w:spacing w:val="-11"/>
        <w:w w:val="87"/>
        <w:sz w:val="19"/>
        <w:szCs w:val="19"/>
        <w:lang w:val="zh-CN" w:eastAsia="zh-CN" w:bidi="zh-CN"/>
      </w:rPr>
    </w:lvl>
    <w:lvl w:ilvl="1">
      <w:start w:val="0"/>
      <w:numFmt w:val="bullet"/>
      <w:lvlText w:val="•"/>
      <w:lvlJc w:val="left"/>
      <w:pPr>
        <w:ind w:left="2140" w:hanging="539"/>
      </w:pPr>
      <w:rPr>
        <w:rFonts w:hint="default"/>
        <w:lang w:val="zh-CN" w:eastAsia="zh-CN" w:bidi="zh-CN"/>
      </w:rPr>
    </w:lvl>
    <w:lvl w:ilvl="2">
      <w:start w:val="0"/>
      <w:numFmt w:val="bullet"/>
      <w:lvlText w:val="•"/>
      <w:lvlJc w:val="left"/>
      <w:pPr>
        <w:ind w:left="2921" w:hanging="539"/>
      </w:pPr>
      <w:rPr>
        <w:rFonts w:hint="default"/>
        <w:lang w:val="zh-CN" w:eastAsia="zh-CN" w:bidi="zh-CN"/>
      </w:rPr>
    </w:lvl>
    <w:lvl w:ilvl="3">
      <w:start w:val="0"/>
      <w:numFmt w:val="bullet"/>
      <w:lvlText w:val="•"/>
      <w:lvlJc w:val="left"/>
      <w:pPr>
        <w:ind w:left="3701" w:hanging="539"/>
      </w:pPr>
      <w:rPr>
        <w:rFonts w:hint="default"/>
        <w:lang w:val="zh-CN" w:eastAsia="zh-CN" w:bidi="zh-CN"/>
      </w:rPr>
    </w:lvl>
    <w:lvl w:ilvl="4">
      <w:start w:val="0"/>
      <w:numFmt w:val="bullet"/>
      <w:lvlText w:val="•"/>
      <w:lvlJc w:val="left"/>
      <w:pPr>
        <w:ind w:left="4482" w:hanging="539"/>
      </w:pPr>
      <w:rPr>
        <w:rFonts w:hint="default"/>
        <w:lang w:val="zh-CN" w:eastAsia="zh-CN" w:bidi="zh-CN"/>
      </w:rPr>
    </w:lvl>
    <w:lvl w:ilvl="5">
      <w:start w:val="0"/>
      <w:numFmt w:val="bullet"/>
      <w:lvlText w:val="•"/>
      <w:lvlJc w:val="left"/>
      <w:pPr>
        <w:ind w:left="5263" w:hanging="539"/>
      </w:pPr>
      <w:rPr>
        <w:rFonts w:hint="default"/>
        <w:lang w:val="zh-CN" w:eastAsia="zh-CN" w:bidi="zh-CN"/>
      </w:rPr>
    </w:lvl>
    <w:lvl w:ilvl="6">
      <w:start w:val="0"/>
      <w:numFmt w:val="bullet"/>
      <w:lvlText w:val="•"/>
      <w:lvlJc w:val="left"/>
      <w:pPr>
        <w:ind w:left="6043" w:hanging="539"/>
      </w:pPr>
      <w:rPr>
        <w:rFonts w:hint="default"/>
        <w:lang w:val="zh-CN" w:eastAsia="zh-CN" w:bidi="zh-CN"/>
      </w:rPr>
    </w:lvl>
    <w:lvl w:ilvl="7">
      <w:start w:val="0"/>
      <w:numFmt w:val="bullet"/>
      <w:lvlText w:val="•"/>
      <w:lvlJc w:val="left"/>
      <w:pPr>
        <w:ind w:left="6824" w:hanging="539"/>
      </w:pPr>
      <w:rPr>
        <w:rFonts w:hint="default"/>
        <w:lang w:val="zh-CN" w:eastAsia="zh-CN" w:bidi="zh-CN"/>
      </w:rPr>
    </w:lvl>
    <w:lvl w:ilvl="8">
      <w:start w:val="0"/>
      <w:numFmt w:val="bullet"/>
      <w:lvlText w:val="•"/>
      <w:lvlJc w:val="left"/>
      <w:pPr>
        <w:ind w:left="7605" w:hanging="539"/>
      </w:pPr>
      <w:rPr>
        <w:rFonts w:hint="default"/>
        <w:lang w:val="zh-CN" w:eastAsia="zh-CN" w:bidi="zh-CN"/>
      </w:rPr>
    </w:lvl>
  </w:abstractNum>
  <w:abstractNum w:abstractNumId="4">
    <w:multiLevelType w:val="hybridMultilevel"/>
    <w:lvl w:ilvl="0">
      <w:start w:val="1"/>
      <w:numFmt w:val="decimal"/>
      <w:lvlText w:val="（%1）"/>
      <w:lvlJc w:val="left"/>
      <w:pPr>
        <w:ind w:left="1359" w:hanging="539"/>
        <w:jc w:val="left"/>
      </w:pPr>
      <w:rPr>
        <w:rFonts w:hint="default" w:ascii="微软雅黑" w:hAnsi="微软雅黑" w:eastAsia="微软雅黑" w:cs="微软雅黑"/>
        <w:spacing w:val="-9"/>
        <w:w w:val="95"/>
        <w:sz w:val="19"/>
        <w:szCs w:val="19"/>
        <w:lang w:val="zh-CN" w:eastAsia="zh-CN" w:bidi="zh-CN"/>
      </w:rPr>
    </w:lvl>
    <w:lvl w:ilvl="1">
      <w:start w:val="0"/>
      <w:numFmt w:val="bullet"/>
      <w:lvlText w:val="•"/>
      <w:lvlJc w:val="left"/>
      <w:pPr>
        <w:ind w:left="2140" w:hanging="539"/>
      </w:pPr>
      <w:rPr>
        <w:rFonts w:hint="default"/>
        <w:lang w:val="zh-CN" w:eastAsia="zh-CN" w:bidi="zh-CN"/>
      </w:rPr>
    </w:lvl>
    <w:lvl w:ilvl="2">
      <w:start w:val="0"/>
      <w:numFmt w:val="bullet"/>
      <w:lvlText w:val="•"/>
      <w:lvlJc w:val="left"/>
      <w:pPr>
        <w:ind w:left="2921" w:hanging="539"/>
      </w:pPr>
      <w:rPr>
        <w:rFonts w:hint="default"/>
        <w:lang w:val="zh-CN" w:eastAsia="zh-CN" w:bidi="zh-CN"/>
      </w:rPr>
    </w:lvl>
    <w:lvl w:ilvl="3">
      <w:start w:val="0"/>
      <w:numFmt w:val="bullet"/>
      <w:lvlText w:val="•"/>
      <w:lvlJc w:val="left"/>
      <w:pPr>
        <w:ind w:left="3701" w:hanging="539"/>
      </w:pPr>
      <w:rPr>
        <w:rFonts w:hint="default"/>
        <w:lang w:val="zh-CN" w:eastAsia="zh-CN" w:bidi="zh-CN"/>
      </w:rPr>
    </w:lvl>
    <w:lvl w:ilvl="4">
      <w:start w:val="0"/>
      <w:numFmt w:val="bullet"/>
      <w:lvlText w:val="•"/>
      <w:lvlJc w:val="left"/>
      <w:pPr>
        <w:ind w:left="4482" w:hanging="539"/>
      </w:pPr>
      <w:rPr>
        <w:rFonts w:hint="default"/>
        <w:lang w:val="zh-CN" w:eastAsia="zh-CN" w:bidi="zh-CN"/>
      </w:rPr>
    </w:lvl>
    <w:lvl w:ilvl="5">
      <w:start w:val="0"/>
      <w:numFmt w:val="bullet"/>
      <w:lvlText w:val="•"/>
      <w:lvlJc w:val="left"/>
      <w:pPr>
        <w:ind w:left="5263" w:hanging="539"/>
      </w:pPr>
      <w:rPr>
        <w:rFonts w:hint="default"/>
        <w:lang w:val="zh-CN" w:eastAsia="zh-CN" w:bidi="zh-CN"/>
      </w:rPr>
    </w:lvl>
    <w:lvl w:ilvl="6">
      <w:start w:val="0"/>
      <w:numFmt w:val="bullet"/>
      <w:lvlText w:val="•"/>
      <w:lvlJc w:val="left"/>
      <w:pPr>
        <w:ind w:left="6043" w:hanging="539"/>
      </w:pPr>
      <w:rPr>
        <w:rFonts w:hint="default"/>
        <w:lang w:val="zh-CN" w:eastAsia="zh-CN" w:bidi="zh-CN"/>
      </w:rPr>
    </w:lvl>
    <w:lvl w:ilvl="7">
      <w:start w:val="0"/>
      <w:numFmt w:val="bullet"/>
      <w:lvlText w:val="•"/>
      <w:lvlJc w:val="left"/>
      <w:pPr>
        <w:ind w:left="6824" w:hanging="539"/>
      </w:pPr>
      <w:rPr>
        <w:rFonts w:hint="default"/>
        <w:lang w:val="zh-CN" w:eastAsia="zh-CN" w:bidi="zh-CN"/>
      </w:rPr>
    </w:lvl>
    <w:lvl w:ilvl="8">
      <w:start w:val="0"/>
      <w:numFmt w:val="bullet"/>
      <w:lvlText w:val="•"/>
      <w:lvlJc w:val="left"/>
      <w:pPr>
        <w:ind w:left="7605" w:hanging="539"/>
      </w:pPr>
      <w:rPr>
        <w:rFonts w:hint="default"/>
        <w:lang w:val="zh-CN" w:eastAsia="zh-CN" w:bidi="zh-CN"/>
      </w:rPr>
    </w:lvl>
  </w:abstractNum>
  <w:abstractNum w:abstractNumId="3">
    <w:multiLevelType w:val="hybridMultilevel"/>
    <w:lvl w:ilvl="0">
      <w:start w:val="4"/>
      <w:numFmt w:val="decimal"/>
      <w:lvlText w:val="%1"/>
      <w:lvlJc w:val="left"/>
      <w:pPr>
        <w:ind w:left="1240" w:hanging="840"/>
        <w:jc w:val="left"/>
      </w:pPr>
      <w:rPr>
        <w:rFonts w:hint="default"/>
        <w:lang w:val="zh-CN" w:eastAsia="zh-CN" w:bidi="zh-CN"/>
      </w:rPr>
    </w:lvl>
    <w:lvl w:ilvl="1">
      <w:start w:val="3"/>
      <w:numFmt w:val="decimal"/>
      <w:lvlText w:val="%1.%2"/>
      <w:lvlJc w:val="left"/>
      <w:pPr>
        <w:ind w:left="1240" w:hanging="840"/>
        <w:jc w:val="left"/>
      </w:pPr>
      <w:rPr>
        <w:rFonts w:hint="default"/>
        <w:lang w:val="zh-CN" w:eastAsia="zh-CN" w:bidi="zh-CN"/>
      </w:rPr>
    </w:lvl>
    <w:lvl w:ilvl="2">
      <w:start w:val="3"/>
      <w:numFmt w:val="decimal"/>
      <w:lvlText w:val="%1.%2.%3"/>
      <w:lvlJc w:val="left"/>
      <w:pPr>
        <w:ind w:left="1240" w:hanging="840"/>
        <w:jc w:val="left"/>
      </w:pPr>
      <w:rPr>
        <w:rFonts w:hint="default" w:ascii="黑体" w:hAnsi="黑体" w:eastAsia="黑体" w:cs="黑体"/>
        <w:w w:val="100"/>
        <w:sz w:val="24"/>
        <w:szCs w:val="24"/>
        <w:lang w:val="zh-CN" w:eastAsia="zh-CN" w:bidi="zh-CN"/>
      </w:rPr>
    </w:lvl>
    <w:lvl w:ilvl="3">
      <w:start w:val="0"/>
      <w:numFmt w:val="bullet"/>
      <w:lvlText w:val="•"/>
      <w:lvlJc w:val="left"/>
      <w:pPr>
        <w:ind w:left="3617" w:hanging="840"/>
      </w:pPr>
      <w:rPr>
        <w:rFonts w:hint="default"/>
        <w:lang w:val="zh-CN" w:eastAsia="zh-CN" w:bidi="zh-CN"/>
      </w:rPr>
    </w:lvl>
    <w:lvl w:ilvl="4">
      <w:start w:val="0"/>
      <w:numFmt w:val="bullet"/>
      <w:lvlText w:val="•"/>
      <w:lvlJc w:val="left"/>
      <w:pPr>
        <w:ind w:left="4410" w:hanging="840"/>
      </w:pPr>
      <w:rPr>
        <w:rFonts w:hint="default"/>
        <w:lang w:val="zh-CN" w:eastAsia="zh-CN" w:bidi="zh-CN"/>
      </w:rPr>
    </w:lvl>
    <w:lvl w:ilvl="5">
      <w:start w:val="0"/>
      <w:numFmt w:val="bullet"/>
      <w:lvlText w:val="•"/>
      <w:lvlJc w:val="left"/>
      <w:pPr>
        <w:ind w:left="5203" w:hanging="840"/>
      </w:pPr>
      <w:rPr>
        <w:rFonts w:hint="default"/>
        <w:lang w:val="zh-CN" w:eastAsia="zh-CN" w:bidi="zh-CN"/>
      </w:rPr>
    </w:lvl>
    <w:lvl w:ilvl="6">
      <w:start w:val="0"/>
      <w:numFmt w:val="bullet"/>
      <w:lvlText w:val="•"/>
      <w:lvlJc w:val="left"/>
      <w:pPr>
        <w:ind w:left="5995" w:hanging="840"/>
      </w:pPr>
      <w:rPr>
        <w:rFonts w:hint="default"/>
        <w:lang w:val="zh-CN" w:eastAsia="zh-CN" w:bidi="zh-CN"/>
      </w:rPr>
    </w:lvl>
    <w:lvl w:ilvl="7">
      <w:start w:val="0"/>
      <w:numFmt w:val="bullet"/>
      <w:lvlText w:val="•"/>
      <w:lvlJc w:val="left"/>
      <w:pPr>
        <w:ind w:left="6788" w:hanging="840"/>
      </w:pPr>
      <w:rPr>
        <w:rFonts w:hint="default"/>
        <w:lang w:val="zh-CN" w:eastAsia="zh-CN" w:bidi="zh-CN"/>
      </w:rPr>
    </w:lvl>
    <w:lvl w:ilvl="8">
      <w:start w:val="0"/>
      <w:numFmt w:val="bullet"/>
      <w:lvlText w:val="•"/>
      <w:lvlJc w:val="left"/>
      <w:pPr>
        <w:ind w:left="7581" w:hanging="840"/>
      </w:pPr>
      <w:rPr>
        <w:rFonts w:hint="default"/>
        <w:lang w:val="zh-CN" w:eastAsia="zh-CN" w:bidi="zh-CN"/>
      </w:rPr>
    </w:lvl>
  </w:abstractNum>
  <w:abstractNum w:abstractNumId="2">
    <w:multiLevelType w:val="hybridMultilevel"/>
    <w:lvl w:ilvl="0">
      <w:start w:val="4"/>
      <w:numFmt w:val="decimal"/>
      <w:lvlText w:val="%1"/>
      <w:lvlJc w:val="left"/>
      <w:pPr>
        <w:ind w:left="1240" w:hanging="840"/>
        <w:jc w:val="left"/>
      </w:pPr>
      <w:rPr>
        <w:rFonts w:hint="default"/>
        <w:lang w:val="zh-CN" w:eastAsia="zh-CN" w:bidi="zh-CN"/>
      </w:rPr>
    </w:lvl>
    <w:lvl w:ilvl="1">
      <w:start w:val="2"/>
      <w:numFmt w:val="decimal"/>
      <w:lvlText w:val="%1.%2"/>
      <w:lvlJc w:val="left"/>
      <w:pPr>
        <w:ind w:left="1240" w:hanging="840"/>
        <w:jc w:val="left"/>
      </w:pPr>
      <w:rPr>
        <w:rFonts w:hint="default"/>
        <w:lang w:val="zh-CN" w:eastAsia="zh-CN" w:bidi="zh-CN"/>
      </w:rPr>
    </w:lvl>
    <w:lvl w:ilvl="2">
      <w:start w:val="1"/>
      <w:numFmt w:val="decimal"/>
      <w:lvlText w:val="%1.%2.%3"/>
      <w:lvlJc w:val="left"/>
      <w:pPr>
        <w:ind w:left="1240" w:hanging="840"/>
        <w:jc w:val="left"/>
      </w:pPr>
      <w:rPr>
        <w:rFonts w:hint="default" w:ascii="黑体" w:hAnsi="黑体" w:eastAsia="黑体" w:cs="黑体"/>
        <w:w w:val="100"/>
        <w:sz w:val="24"/>
        <w:szCs w:val="24"/>
        <w:lang w:val="zh-CN" w:eastAsia="zh-CN" w:bidi="zh-CN"/>
      </w:rPr>
    </w:lvl>
    <w:lvl w:ilvl="3">
      <w:start w:val="0"/>
      <w:numFmt w:val="bullet"/>
      <w:lvlText w:val="•"/>
      <w:lvlJc w:val="left"/>
      <w:pPr>
        <w:ind w:left="3617" w:hanging="840"/>
      </w:pPr>
      <w:rPr>
        <w:rFonts w:hint="default"/>
        <w:lang w:val="zh-CN" w:eastAsia="zh-CN" w:bidi="zh-CN"/>
      </w:rPr>
    </w:lvl>
    <w:lvl w:ilvl="4">
      <w:start w:val="0"/>
      <w:numFmt w:val="bullet"/>
      <w:lvlText w:val="•"/>
      <w:lvlJc w:val="left"/>
      <w:pPr>
        <w:ind w:left="4410" w:hanging="840"/>
      </w:pPr>
      <w:rPr>
        <w:rFonts w:hint="default"/>
        <w:lang w:val="zh-CN" w:eastAsia="zh-CN" w:bidi="zh-CN"/>
      </w:rPr>
    </w:lvl>
    <w:lvl w:ilvl="5">
      <w:start w:val="0"/>
      <w:numFmt w:val="bullet"/>
      <w:lvlText w:val="•"/>
      <w:lvlJc w:val="left"/>
      <w:pPr>
        <w:ind w:left="5203" w:hanging="840"/>
      </w:pPr>
      <w:rPr>
        <w:rFonts w:hint="default"/>
        <w:lang w:val="zh-CN" w:eastAsia="zh-CN" w:bidi="zh-CN"/>
      </w:rPr>
    </w:lvl>
    <w:lvl w:ilvl="6">
      <w:start w:val="0"/>
      <w:numFmt w:val="bullet"/>
      <w:lvlText w:val="•"/>
      <w:lvlJc w:val="left"/>
      <w:pPr>
        <w:ind w:left="5995" w:hanging="840"/>
      </w:pPr>
      <w:rPr>
        <w:rFonts w:hint="default"/>
        <w:lang w:val="zh-CN" w:eastAsia="zh-CN" w:bidi="zh-CN"/>
      </w:rPr>
    </w:lvl>
    <w:lvl w:ilvl="7">
      <w:start w:val="0"/>
      <w:numFmt w:val="bullet"/>
      <w:lvlText w:val="•"/>
      <w:lvlJc w:val="left"/>
      <w:pPr>
        <w:ind w:left="6788" w:hanging="840"/>
      </w:pPr>
      <w:rPr>
        <w:rFonts w:hint="default"/>
        <w:lang w:val="zh-CN" w:eastAsia="zh-CN" w:bidi="zh-CN"/>
      </w:rPr>
    </w:lvl>
    <w:lvl w:ilvl="8">
      <w:start w:val="0"/>
      <w:numFmt w:val="bullet"/>
      <w:lvlText w:val="•"/>
      <w:lvlJc w:val="left"/>
      <w:pPr>
        <w:ind w:left="7581" w:hanging="840"/>
      </w:pPr>
      <w:rPr>
        <w:rFonts w:hint="default"/>
        <w:lang w:val="zh-CN" w:eastAsia="zh-CN" w:bidi="zh-CN"/>
      </w:rPr>
    </w:lvl>
  </w:abstractNum>
  <w:abstractNum w:abstractNumId="1">
    <w:multiLevelType w:val="hybridMultilevel"/>
    <w:lvl w:ilvl="0">
      <w:start w:val="0"/>
      <w:numFmt w:val="bullet"/>
      <w:lvlText w:val=""/>
      <w:lvlJc w:val="left"/>
      <w:pPr>
        <w:ind w:left="820" w:hanging="420"/>
      </w:pPr>
      <w:rPr>
        <w:rFonts w:hint="default" w:ascii="Wingdings" w:hAnsi="Wingdings" w:eastAsia="Wingdings" w:cs="Wingdings"/>
        <w:w w:val="100"/>
        <w:sz w:val="24"/>
        <w:szCs w:val="24"/>
        <w:lang w:val="zh-CN" w:eastAsia="zh-CN" w:bidi="zh-CN"/>
      </w:rPr>
    </w:lvl>
    <w:lvl w:ilvl="1">
      <w:start w:val="0"/>
      <w:numFmt w:val="bullet"/>
      <w:lvlText w:val="•"/>
      <w:lvlJc w:val="left"/>
      <w:pPr>
        <w:ind w:left="1654" w:hanging="420"/>
      </w:pPr>
      <w:rPr>
        <w:rFonts w:hint="default"/>
        <w:lang w:val="zh-CN" w:eastAsia="zh-CN" w:bidi="zh-CN"/>
      </w:rPr>
    </w:lvl>
    <w:lvl w:ilvl="2">
      <w:start w:val="0"/>
      <w:numFmt w:val="bullet"/>
      <w:lvlText w:val="•"/>
      <w:lvlJc w:val="left"/>
      <w:pPr>
        <w:ind w:left="2489" w:hanging="420"/>
      </w:pPr>
      <w:rPr>
        <w:rFonts w:hint="default"/>
        <w:lang w:val="zh-CN" w:eastAsia="zh-CN" w:bidi="zh-CN"/>
      </w:rPr>
    </w:lvl>
    <w:lvl w:ilvl="3">
      <w:start w:val="0"/>
      <w:numFmt w:val="bullet"/>
      <w:lvlText w:val="•"/>
      <w:lvlJc w:val="left"/>
      <w:pPr>
        <w:ind w:left="332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93" w:hanging="420"/>
      </w:pPr>
      <w:rPr>
        <w:rFonts w:hint="default"/>
        <w:lang w:val="zh-CN" w:eastAsia="zh-CN" w:bidi="zh-CN"/>
      </w:rPr>
    </w:lvl>
    <w:lvl w:ilvl="6">
      <w:start w:val="0"/>
      <w:numFmt w:val="bullet"/>
      <w:lvlText w:val="•"/>
      <w:lvlJc w:val="left"/>
      <w:pPr>
        <w:ind w:left="5827" w:hanging="420"/>
      </w:pPr>
      <w:rPr>
        <w:rFonts w:hint="default"/>
        <w:lang w:val="zh-CN" w:eastAsia="zh-CN" w:bidi="zh-CN"/>
      </w:rPr>
    </w:lvl>
    <w:lvl w:ilvl="7">
      <w:start w:val="0"/>
      <w:numFmt w:val="bullet"/>
      <w:lvlText w:val="•"/>
      <w:lvlJc w:val="left"/>
      <w:pPr>
        <w:ind w:left="6662" w:hanging="420"/>
      </w:pPr>
      <w:rPr>
        <w:rFonts w:hint="default"/>
        <w:lang w:val="zh-CN" w:eastAsia="zh-CN" w:bidi="zh-CN"/>
      </w:rPr>
    </w:lvl>
    <w:lvl w:ilvl="8">
      <w:start w:val="0"/>
      <w:numFmt w:val="bullet"/>
      <w:lvlText w:val="•"/>
      <w:lvlJc w:val="left"/>
      <w:pPr>
        <w:ind w:left="7497" w:hanging="420"/>
      </w:pPr>
      <w:rPr>
        <w:rFonts w:hint="default"/>
        <w:lang w:val="zh-CN" w:eastAsia="zh-CN" w:bidi="zh-CN"/>
      </w:rPr>
    </w:lvl>
  </w:abstractNum>
  <w:abstractNum w:abstractNumId="0">
    <w:multiLevelType w:val="hybridMultilevel"/>
    <w:lvl w:ilvl="0">
      <w:start w:val="1"/>
      <w:numFmt w:val="decimal"/>
      <w:lvlText w:val="%1"/>
      <w:lvlJc w:val="left"/>
      <w:pPr>
        <w:ind w:left="825" w:hanging="425"/>
        <w:jc w:val="left"/>
      </w:pPr>
      <w:rPr>
        <w:rFonts w:hint="default"/>
        <w:b/>
        <w:bCs/>
        <w:w w:val="99"/>
        <w:lang w:val="zh-CN" w:eastAsia="zh-CN" w:bidi="zh-CN"/>
      </w:rPr>
    </w:lvl>
    <w:lvl w:ilvl="1">
      <w:start w:val="1"/>
      <w:numFmt w:val="decimal"/>
      <w:lvlText w:val="%1.%2"/>
      <w:lvlJc w:val="left"/>
      <w:pPr>
        <w:ind w:left="1000" w:hanging="600"/>
        <w:jc w:val="left"/>
      </w:pPr>
      <w:rPr>
        <w:rFonts w:hint="default" w:ascii="黑体" w:hAnsi="黑体" w:eastAsia="黑体" w:cs="黑体"/>
        <w:w w:val="100"/>
        <w:sz w:val="24"/>
        <w:szCs w:val="24"/>
        <w:lang w:val="zh-CN" w:eastAsia="zh-CN" w:bidi="zh-CN"/>
      </w:rPr>
    </w:lvl>
    <w:lvl w:ilvl="2">
      <w:start w:val="1"/>
      <w:numFmt w:val="decimal"/>
      <w:lvlText w:val="%1.%2.%3"/>
      <w:lvlJc w:val="left"/>
      <w:pPr>
        <w:ind w:left="1240" w:hanging="840"/>
        <w:jc w:val="left"/>
      </w:pPr>
      <w:rPr>
        <w:rFonts w:hint="default" w:ascii="黑体" w:hAnsi="黑体" w:eastAsia="黑体" w:cs="黑体"/>
        <w:w w:val="100"/>
        <w:sz w:val="24"/>
        <w:szCs w:val="24"/>
        <w:lang w:val="zh-CN" w:eastAsia="zh-CN" w:bidi="zh-CN"/>
      </w:rPr>
    </w:lvl>
    <w:lvl w:ilvl="3">
      <w:start w:val="1"/>
      <w:numFmt w:val="decimal"/>
      <w:lvlText w:val="（%4）"/>
      <w:lvlJc w:val="left"/>
      <w:pPr>
        <w:ind w:left="400" w:hanging="539"/>
        <w:jc w:val="left"/>
      </w:pPr>
      <w:rPr>
        <w:rFonts w:hint="default" w:ascii="微软雅黑" w:hAnsi="微软雅黑" w:eastAsia="微软雅黑" w:cs="微软雅黑"/>
        <w:spacing w:val="-35"/>
        <w:w w:val="74"/>
        <w:sz w:val="19"/>
        <w:szCs w:val="19"/>
        <w:lang w:val="zh-CN" w:eastAsia="zh-CN" w:bidi="zh-CN"/>
      </w:rPr>
    </w:lvl>
    <w:lvl w:ilvl="4">
      <w:start w:val="0"/>
      <w:numFmt w:val="bullet"/>
      <w:lvlText w:val="•"/>
      <w:lvlJc w:val="left"/>
      <w:pPr>
        <w:ind w:left="2372" w:hanging="539"/>
      </w:pPr>
      <w:rPr>
        <w:rFonts w:hint="default"/>
        <w:lang w:val="zh-CN" w:eastAsia="zh-CN" w:bidi="zh-CN"/>
      </w:rPr>
    </w:lvl>
    <w:lvl w:ilvl="5">
      <w:start w:val="0"/>
      <w:numFmt w:val="bullet"/>
      <w:lvlText w:val="•"/>
      <w:lvlJc w:val="left"/>
      <w:pPr>
        <w:ind w:left="3504" w:hanging="539"/>
      </w:pPr>
      <w:rPr>
        <w:rFonts w:hint="default"/>
        <w:lang w:val="zh-CN" w:eastAsia="zh-CN" w:bidi="zh-CN"/>
      </w:rPr>
    </w:lvl>
    <w:lvl w:ilvl="6">
      <w:start w:val="0"/>
      <w:numFmt w:val="bullet"/>
      <w:lvlText w:val="•"/>
      <w:lvlJc w:val="left"/>
      <w:pPr>
        <w:ind w:left="4637" w:hanging="539"/>
      </w:pPr>
      <w:rPr>
        <w:rFonts w:hint="default"/>
        <w:lang w:val="zh-CN" w:eastAsia="zh-CN" w:bidi="zh-CN"/>
      </w:rPr>
    </w:lvl>
    <w:lvl w:ilvl="7">
      <w:start w:val="0"/>
      <w:numFmt w:val="bullet"/>
      <w:lvlText w:val="•"/>
      <w:lvlJc w:val="left"/>
      <w:pPr>
        <w:ind w:left="5769" w:hanging="539"/>
      </w:pPr>
      <w:rPr>
        <w:rFonts w:hint="default"/>
        <w:lang w:val="zh-CN" w:eastAsia="zh-CN" w:bidi="zh-CN"/>
      </w:rPr>
    </w:lvl>
    <w:lvl w:ilvl="8">
      <w:start w:val="0"/>
      <w:numFmt w:val="bullet"/>
      <w:lvlText w:val="•"/>
      <w:lvlJc w:val="left"/>
      <w:pPr>
        <w:ind w:left="6901" w:hanging="539"/>
      </w:pPr>
      <w:rPr>
        <w:rFonts w:hint="default"/>
        <w:lang w:val="zh-CN" w:eastAsia="zh-CN" w:bidi="zh-CN"/>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zh-CN" w:eastAsia="zh-CN" w:bidi="zh-CN"/>
    </w:rPr>
  </w:style>
  <w:style w:styleId="BodyText" w:type="paragraph">
    <w:name w:val="Body Text"/>
    <w:basedOn w:val="Normal"/>
    <w:uiPriority w:val="1"/>
    <w:qFormat/>
    <w:pPr>
      <w:ind w:left="400"/>
    </w:pPr>
    <w:rPr>
      <w:rFonts w:ascii="微软雅黑" w:hAnsi="微软雅黑" w:eastAsia="微软雅黑" w:cs="微软雅黑"/>
      <w:sz w:val="21"/>
      <w:szCs w:val="21"/>
      <w:lang w:val="zh-CN" w:eastAsia="zh-CN" w:bidi="zh-CN"/>
    </w:rPr>
  </w:style>
  <w:style w:styleId="Heading1" w:type="paragraph">
    <w:name w:val="Heading 1"/>
    <w:basedOn w:val="Normal"/>
    <w:uiPriority w:val="1"/>
    <w:qFormat/>
    <w:pPr>
      <w:ind w:left="825" w:hanging="426"/>
      <w:outlineLvl w:val="1"/>
    </w:pPr>
    <w:rPr>
      <w:rFonts w:ascii="黑体" w:hAnsi="黑体" w:eastAsia="黑体" w:cs="黑体"/>
      <w:b/>
      <w:bCs/>
      <w:sz w:val="28"/>
      <w:szCs w:val="28"/>
      <w:lang w:val="zh-CN" w:eastAsia="zh-CN" w:bidi="zh-CN"/>
    </w:rPr>
  </w:style>
  <w:style w:styleId="Heading2" w:type="paragraph">
    <w:name w:val="Heading 2"/>
    <w:basedOn w:val="Normal"/>
    <w:uiPriority w:val="1"/>
    <w:qFormat/>
    <w:pPr>
      <w:ind w:left="820" w:hanging="421"/>
      <w:outlineLvl w:val="2"/>
    </w:pPr>
    <w:rPr>
      <w:rFonts w:ascii="Microsoft JhengHei UI" w:hAnsi="Microsoft JhengHei UI" w:eastAsia="Microsoft JhengHei UI" w:cs="Microsoft JhengHei UI"/>
      <w:b/>
      <w:bCs/>
      <w:sz w:val="24"/>
      <w:szCs w:val="24"/>
      <w:lang w:val="zh-CN" w:eastAsia="zh-CN" w:bidi="zh-CN"/>
    </w:rPr>
  </w:style>
  <w:style w:styleId="Heading3" w:type="paragraph">
    <w:name w:val="Heading 3"/>
    <w:basedOn w:val="Normal"/>
    <w:uiPriority w:val="1"/>
    <w:qFormat/>
    <w:pPr>
      <w:ind w:left="1240" w:hanging="841"/>
      <w:outlineLvl w:val="3"/>
    </w:pPr>
    <w:rPr>
      <w:rFonts w:ascii="黑体" w:hAnsi="黑体" w:eastAsia="黑体" w:cs="黑体"/>
      <w:sz w:val="24"/>
      <w:szCs w:val="24"/>
      <w:lang w:val="zh-CN" w:eastAsia="zh-CN" w:bidi="zh-CN"/>
    </w:rPr>
  </w:style>
  <w:style w:styleId="ListParagraph" w:type="paragraph">
    <w:name w:val="List Paragraph"/>
    <w:basedOn w:val="Normal"/>
    <w:uiPriority w:val="1"/>
    <w:qFormat/>
    <w:pPr>
      <w:ind w:left="820" w:hanging="421"/>
    </w:pPr>
    <w:rPr>
      <w:rFonts w:ascii="微软雅黑" w:hAnsi="微软雅黑" w:eastAsia="微软雅黑" w:cs="微软雅黑"/>
      <w:lang w:val="zh-CN" w:eastAsia="zh-CN" w:bidi="zh-CN"/>
    </w:rPr>
  </w:style>
  <w:style w:styleId="TableParagraph" w:type="paragraph">
    <w:name w:val="Table Paragraph"/>
    <w:basedOn w:val="Normal"/>
    <w:uiPriority w:val="1"/>
    <w:qFormat/>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zhejiangmade.org.cn/" TargetMode="External"/><Relationship Id="rId7" Type="http://schemas.openxmlformats.org/officeDocument/2006/relationships/hyperlink" Target="http://www.ttbz.org.c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dcterms:created xsi:type="dcterms:W3CDTF">2021-07-24T09:16:45Z</dcterms:created>
  <dcterms:modified xsi:type="dcterms:W3CDTF">2021-07-24T09:16:45Z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2019</vt:lpwstr>
  </property>
  <property fmtid="{D5CDD505-2E9C-101B-9397-08002B2CF9AE}" pid="4" name="LastSaved">
    <vt:filetime>2021-07-24T00:00:00Z</vt:filetime>
  </property>
</Properties>
</file>